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77ADE974" w14:textId="649C2187" w:rsidR="001979ED" w:rsidRPr="00B12CB8" w:rsidRDefault="001979ED" w:rsidP="007E57B2">
      <w:pPr>
        <w:pStyle w:val="Header"/>
        <w:spacing w:line="276" w:lineRule="auto"/>
        <w:rPr>
          <w:rFonts w:eastAsia="Times" w:cs="Times New Roman"/>
          <w:b/>
          <w:noProof w:val="0"/>
          <w:sz w:val="32"/>
          <w:szCs w:val="32"/>
        </w:rPr>
      </w:pPr>
      <w:bookmarkStart w:id="0" w:name="_GoBack"/>
      <w:bookmarkEnd w:id="0"/>
      <w:r w:rsidRPr="001979ED">
        <w:rPr>
          <w:rFonts w:eastAsia="Times" w:cs="Times New Roman"/>
          <w:b/>
          <w:noProof w:val="0"/>
          <w:sz w:val="32"/>
          <w:szCs w:val="32"/>
        </w:rPr>
        <w:t>Bayer digitalisiert seine Verpackungslinien im Versorgungszentrum Peking erfolgreich mit Werum PAS-X MES</w:t>
      </w:r>
    </w:p>
    <w:p w14:paraId="75A93827" w14:textId="77777777" w:rsidR="007E57B2" w:rsidRPr="00B12CB8" w:rsidRDefault="007E57B2" w:rsidP="007E57B2">
      <w:pPr>
        <w:spacing w:line="276" w:lineRule="auto"/>
        <w:rPr>
          <w:sz w:val="22"/>
          <w:szCs w:val="22"/>
        </w:rPr>
      </w:pPr>
    </w:p>
    <w:p w14:paraId="1A362B2F" w14:textId="302FD1A5" w:rsidR="00B12CB8" w:rsidRPr="007A5170" w:rsidRDefault="00B12CB8" w:rsidP="00B12CB8">
      <w:pPr>
        <w:spacing w:line="276" w:lineRule="auto"/>
        <w:rPr>
          <w:b/>
          <w:sz w:val="22"/>
          <w:szCs w:val="22"/>
        </w:rPr>
      </w:pPr>
      <w:r w:rsidRPr="00B12CB8">
        <w:rPr>
          <w:b/>
          <w:sz w:val="22"/>
          <w:szCs w:val="22"/>
        </w:rPr>
        <w:t xml:space="preserve">Lüneburg, Deutschland / Peking, China, </w:t>
      </w:r>
      <w:r w:rsidR="00D06156">
        <w:rPr>
          <w:b/>
          <w:sz w:val="22"/>
          <w:szCs w:val="22"/>
        </w:rPr>
        <w:t>25</w:t>
      </w:r>
      <w:r w:rsidR="00384500">
        <w:rPr>
          <w:b/>
          <w:sz w:val="22"/>
          <w:szCs w:val="22"/>
        </w:rPr>
        <w:t>.</w:t>
      </w:r>
      <w:r w:rsidRPr="00B12CB8">
        <w:rPr>
          <w:b/>
          <w:sz w:val="22"/>
          <w:szCs w:val="22"/>
        </w:rPr>
        <w:t xml:space="preserve"> Juli 2022. Bayer, der globale Life-Science-Hersteller für Gesundheit und </w:t>
      </w:r>
      <w:r w:rsidR="00770799">
        <w:rPr>
          <w:b/>
          <w:sz w:val="22"/>
          <w:szCs w:val="22"/>
        </w:rPr>
        <w:t>Agrarwirtschaft</w:t>
      </w:r>
      <w:r>
        <w:rPr>
          <w:b/>
          <w:sz w:val="22"/>
          <w:szCs w:val="22"/>
        </w:rPr>
        <w:t xml:space="preserve">, </w:t>
      </w:r>
      <w:r w:rsidRPr="00B12CB8">
        <w:rPr>
          <w:b/>
          <w:sz w:val="22"/>
          <w:szCs w:val="22"/>
        </w:rPr>
        <w:t xml:space="preserve">wird Körbers Werum PAS-X MES, das marktführende Manufacturing </w:t>
      </w:r>
      <w:proofErr w:type="spellStart"/>
      <w:r w:rsidRPr="00B12CB8">
        <w:rPr>
          <w:b/>
          <w:sz w:val="22"/>
          <w:szCs w:val="22"/>
        </w:rPr>
        <w:t>Execution</w:t>
      </w:r>
      <w:proofErr w:type="spellEnd"/>
      <w:r w:rsidRPr="00B12CB8">
        <w:rPr>
          <w:b/>
          <w:sz w:val="22"/>
          <w:szCs w:val="22"/>
        </w:rPr>
        <w:t xml:space="preserve"> System </w:t>
      </w:r>
      <w:r w:rsidR="00583716">
        <w:rPr>
          <w:b/>
          <w:sz w:val="22"/>
          <w:szCs w:val="22"/>
        </w:rPr>
        <w:t xml:space="preserve">(MES) </w:t>
      </w:r>
      <w:r w:rsidRPr="00B12CB8">
        <w:rPr>
          <w:b/>
          <w:sz w:val="22"/>
          <w:szCs w:val="22"/>
        </w:rPr>
        <w:t xml:space="preserve">für Pharma, </w:t>
      </w:r>
      <w:proofErr w:type="spellStart"/>
      <w:r w:rsidRPr="00B12CB8">
        <w:rPr>
          <w:b/>
          <w:sz w:val="22"/>
          <w:szCs w:val="22"/>
        </w:rPr>
        <w:t>Biotech</w:t>
      </w:r>
      <w:proofErr w:type="spellEnd"/>
      <w:r w:rsidRPr="00B12CB8">
        <w:rPr>
          <w:b/>
          <w:sz w:val="22"/>
          <w:szCs w:val="22"/>
        </w:rPr>
        <w:t xml:space="preserve"> und </w:t>
      </w:r>
      <w:proofErr w:type="spellStart"/>
      <w:r w:rsidRPr="00B12CB8">
        <w:rPr>
          <w:b/>
          <w:sz w:val="22"/>
          <w:szCs w:val="22"/>
        </w:rPr>
        <w:t>Cell</w:t>
      </w:r>
      <w:proofErr w:type="spellEnd"/>
      <w:r w:rsidRPr="00B12CB8">
        <w:rPr>
          <w:b/>
          <w:sz w:val="22"/>
          <w:szCs w:val="22"/>
        </w:rPr>
        <w:t xml:space="preserve"> &amp; Gene, </w:t>
      </w:r>
      <w:r>
        <w:rPr>
          <w:b/>
          <w:sz w:val="22"/>
          <w:szCs w:val="22"/>
        </w:rPr>
        <w:t xml:space="preserve">in seinem </w:t>
      </w:r>
      <w:r w:rsidRPr="00B12CB8">
        <w:rPr>
          <w:b/>
          <w:sz w:val="22"/>
          <w:szCs w:val="22"/>
        </w:rPr>
        <w:t>Versorgungszentrum Peking</w:t>
      </w:r>
      <w:r>
        <w:rPr>
          <w:b/>
          <w:sz w:val="22"/>
          <w:szCs w:val="22"/>
        </w:rPr>
        <w:t xml:space="preserve"> ausrollen</w:t>
      </w:r>
      <w:r w:rsidRPr="00B12CB8">
        <w:rPr>
          <w:b/>
          <w:sz w:val="22"/>
          <w:szCs w:val="22"/>
        </w:rPr>
        <w:t xml:space="preserve">. </w:t>
      </w:r>
      <w:r w:rsidRPr="007A5170">
        <w:rPr>
          <w:b/>
          <w:sz w:val="22"/>
          <w:szCs w:val="22"/>
        </w:rPr>
        <w:t>Im Rahmen der ersten Projektphase ist das MES nun im Verpackungsbereich live gegangen.</w:t>
      </w:r>
    </w:p>
    <w:p w14:paraId="2B235935" w14:textId="77777777" w:rsidR="00B12CB8" w:rsidRPr="007A5170" w:rsidRDefault="00B12CB8" w:rsidP="00B12CB8">
      <w:pPr>
        <w:spacing w:line="276" w:lineRule="auto"/>
        <w:rPr>
          <w:sz w:val="22"/>
          <w:szCs w:val="22"/>
        </w:rPr>
      </w:pPr>
    </w:p>
    <w:p w14:paraId="06220366" w14:textId="1420FB80" w:rsidR="00B12CB8" w:rsidRPr="00312CFB" w:rsidRDefault="00B12CB8" w:rsidP="00B12CB8">
      <w:pPr>
        <w:spacing w:line="276" w:lineRule="auto"/>
        <w:rPr>
          <w:sz w:val="22"/>
          <w:szCs w:val="22"/>
        </w:rPr>
      </w:pPr>
      <w:r w:rsidRPr="00312CFB">
        <w:rPr>
          <w:sz w:val="22"/>
          <w:szCs w:val="22"/>
        </w:rPr>
        <w:t xml:space="preserve">Eine zuverlässige Versorgung mit qualitativ hochwertigen </w:t>
      </w:r>
      <w:r w:rsidR="00583716">
        <w:rPr>
          <w:sz w:val="22"/>
          <w:szCs w:val="22"/>
        </w:rPr>
        <w:t>Pharma-</w:t>
      </w:r>
      <w:r w:rsidRPr="00312CFB">
        <w:rPr>
          <w:sz w:val="22"/>
          <w:szCs w:val="22"/>
        </w:rPr>
        <w:t>Produkten ist unerlässlich, um den wachsenden Bedarf des chinesischen Markt</w:t>
      </w:r>
      <w:r w:rsidR="00312CFB" w:rsidRPr="00312CFB">
        <w:rPr>
          <w:sz w:val="22"/>
          <w:szCs w:val="22"/>
        </w:rPr>
        <w:t>e</w:t>
      </w:r>
      <w:r w:rsidRPr="00312CFB">
        <w:rPr>
          <w:sz w:val="22"/>
          <w:szCs w:val="22"/>
        </w:rPr>
        <w:t xml:space="preserve">s zu decken. </w:t>
      </w:r>
      <w:r w:rsidR="00583716">
        <w:rPr>
          <w:sz w:val="22"/>
          <w:szCs w:val="22"/>
        </w:rPr>
        <w:t xml:space="preserve">Das chinesische Versorgungszentrum </w:t>
      </w:r>
      <w:r w:rsidR="00583716">
        <w:rPr>
          <w:sz w:val="22"/>
          <w:szCs w:val="22"/>
        </w:rPr>
        <w:t xml:space="preserve">von Bayer </w:t>
      </w:r>
      <w:r w:rsidR="00583716">
        <w:rPr>
          <w:sz w:val="22"/>
          <w:szCs w:val="22"/>
        </w:rPr>
        <w:t>in Peking</w:t>
      </w:r>
      <w:r w:rsidR="00583716">
        <w:rPr>
          <w:sz w:val="22"/>
          <w:szCs w:val="22"/>
        </w:rPr>
        <w:t xml:space="preserve"> </w:t>
      </w:r>
      <w:r w:rsidR="00312CFB" w:rsidRPr="00312CFB">
        <w:rPr>
          <w:sz w:val="22"/>
          <w:szCs w:val="22"/>
        </w:rPr>
        <w:t xml:space="preserve">hat </w:t>
      </w:r>
      <w:r w:rsidRPr="00312CFB">
        <w:rPr>
          <w:sz w:val="22"/>
          <w:szCs w:val="22"/>
        </w:rPr>
        <w:t xml:space="preserve">seit seiner Errichtung erheblich in </w:t>
      </w:r>
      <w:r w:rsidR="00312CFB">
        <w:rPr>
          <w:sz w:val="22"/>
          <w:szCs w:val="22"/>
        </w:rPr>
        <w:t xml:space="preserve">seinen </w:t>
      </w:r>
      <w:r w:rsidRPr="00312CFB">
        <w:rPr>
          <w:sz w:val="22"/>
          <w:szCs w:val="22"/>
        </w:rPr>
        <w:t xml:space="preserve">Ausbau </w:t>
      </w:r>
      <w:r w:rsidR="00312CFB">
        <w:rPr>
          <w:sz w:val="22"/>
          <w:szCs w:val="22"/>
        </w:rPr>
        <w:t xml:space="preserve">und </w:t>
      </w:r>
      <w:r w:rsidRPr="00312CFB">
        <w:rPr>
          <w:sz w:val="22"/>
          <w:szCs w:val="22"/>
        </w:rPr>
        <w:t xml:space="preserve">die Erhöhung der Produktionskapazität investiert und </w:t>
      </w:r>
      <w:r w:rsidR="00312CFB">
        <w:rPr>
          <w:sz w:val="22"/>
          <w:szCs w:val="22"/>
        </w:rPr>
        <w:t xml:space="preserve">wurde </w:t>
      </w:r>
      <w:r w:rsidRPr="00312CFB">
        <w:rPr>
          <w:sz w:val="22"/>
          <w:szCs w:val="22"/>
        </w:rPr>
        <w:t xml:space="preserve">nun mit modernster Hard- und Software ausgestattet. Die erfolgreiche Implementierung von Werum PAS-X MES ist ein Meilenstein auf dem Weg der Digitalisierung des </w:t>
      </w:r>
      <w:r w:rsidR="00312CFB" w:rsidRPr="00312CFB">
        <w:rPr>
          <w:sz w:val="22"/>
          <w:szCs w:val="22"/>
        </w:rPr>
        <w:t>Versorgungszentrums</w:t>
      </w:r>
      <w:r w:rsidRPr="00312CFB">
        <w:rPr>
          <w:sz w:val="22"/>
          <w:szCs w:val="22"/>
        </w:rPr>
        <w:t>.</w:t>
      </w:r>
    </w:p>
    <w:p w14:paraId="61E91BEC" w14:textId="77777777" w:rsidR="00B12CB8" w:rsidRPr="00312CFB" w:rsidRDefault="00B12CB8" w:rsidP="00B12CB8">
      <w:pPr>
        <w:spacing w:line="276" w:lineRule="auto"/>
        <w:rPr>
          <w:sz w:val="22"/>
          <w:szCs w:val="22"/>
        </w:rPr>
      </w:pPr>
    </w:p>
    <w:p w14:paraId="46E10B98" w14:textId="2466F842" w:rsidR="00B12CB8" w:rsidRPr="00A25123" w:rsidRDefault="00B12CB8" w:rsidP="00B12CB8">
      <w:pPr>
        <w:spacing w:line="276" w:lineRule="auto"/>
        <w:rPr>
          <w:sz w:val="22"/>
          <w:szCs w:val="22"/>
        </w:rPr>
      </w:pPr>
      <w:r w:rsidRPr="00312CFB">
        <w:rPr>
          <w:sz w:val="22"/>
          <w:szCs w:val="22"/>
        </w:rPr>
        <w:t xml:space="preserve">Das MES von Körber </w:t>
      </w:r>
      <w:r w:rsidR="00312CFB">
        <w:rPr>
          <w:sz w:val="22"/>
          <w:szCs w:val="22"/>
        </w:rPr>
        <w:t xml:space="preserve">führt Electronic Batch Recording </w:t>
      </w:r>
      <w:r w:rsidRPr="00312CFB">
        <w:rPr>
          <w:sz w:val="22"/>
          <w:szCs w:val="22"/>
        </w:rPr>
        <w:t xml:space="preserve">in die pharmazeutische Produktion ein und </w:t>
      </w:r>
      <w:r w:rsidR="00312CFB">
        <w:rPr>
          <w:sz w:val="22"/>
          <w:szCs w:val="22"/>
        </w:rPr>
        <w:t xml:space="preserve">sorgt für die </w:t>
      </w:r>
      <w:r w:rsidR="00A25123">
        <w:rPr>
          <w:sz w:val="22"/>
          <w:szCs w:val="22"/>
        </w:rPr>
        <w:t xml:space="preserve">Steuerung, </w:t>
      </w:r>
      <w:r w:rsidR="00312CFB">
        <w:rPr>
          <w:sz w:val="22"/>
          <w:szCs w:val="22"/>
        </w:rPr>
        <w:t xml:space="preserve">Abarbeitung und </w:t>
      </w:r>
      <w:r w:rsidRPr="00312CFB">
        <w:rPr>
          <w:sz w:val="22"/>
          <w:szCs w:val="22"/>
        </w:rPr>
        <w:t xml:space="preserve">GMP-konforme Dokumentation </w:t>
      </w:r>
      <w:r w:rsidR="00A25123">
        <w:rPr>
          <w:sz w:val="22"/>
          <w:szCs w:val="22"/>
        </w:rPr>
        <w:t xml:space="preserve">der </w:t>
      </w:r>
      <w:r w:rsidRPr="00312CFB">
        <w:rPr>
          <w:sz w:val="22"/>
          <w:szCs w:val="22"/>
        </w:rPr>
        <w:t>Prozessschritte</w:t>
      </w:r>
      <w:r w:rsidR="00A25123">
        <w:rPr>
          <w:sz w:val="22"/>
          <w:szCs w:val="22"/>
        </w:rPr>
        <w:t xml:space="preserve"> – digital und </w:t>
      </w:r>
      <w:r w:rsidRPr="00A25123">
        <w:rPr>
          <w:sz w:val="22"/>
          <w:szCs w:val="22"/>
        </w:rPr>
        <w:t>in Echtzeit.</w:t>
      </w:r>
    </w:p>
    <w:p w14:paraId="42869E69" w14:textId="77777777" w:rsidR="00B12CB8" w:rsidRPr="00A25123" w:rsidRDefault="00B12CB8" w:rsidP="00B12CB8">
      <w:pPr>
        <w:spacing w:line="276" w:lineRule="auto"/>
        <w:rPr>
          <w:sz w:val="22"/>
          <w:szCs w:val="22"/>
        </w:rPr>
      </w:pPr>
    </w:p>
    <w:p w14:paraId="4177F3F7" w14:textId="75AB0DB0" w:rsidR="00B12CB8" w:rsidRPr="00BB35FD" w:rsidRDefault="00B12CB8" w:rsidP="00B12CB8">
      <w:pPr>
        <w:spacing w:line="276" w:lineRule="auto"/>
        <w:rPr>
          <w:sz w:val="22"/>
          <w:szCs w:val="22"/>
        </w:rPr>
      </w:pPr>
      <w:r w:rsidRPr="00BB35FD">
        <w:rPr>
          <w:sz w:val="22"/>
          <w:szCs w:val="22"/>
        </w:rPr>
        <w:t xml:space="preserve">Bei </w:t>
      </w:r>
      <w:r w:rsidR="00BB35FD" w:rsidRPr="00BB35FD">
        <w:rPr>
          <w:sz w:val="22"/>
          <w:szCs w:val="22"/>
        </w:rPr>
        <w:t xml:space="preserve">den </w:t>
      </w:r>
      <w:r w:rsidRPr="00BB35FD">
        <w:rPr>
          <w:sz w:val="22"/>
          <w:szCs w:val="22"/>
        </w:rPr>
        <w:t xml:space="preserve">bisherigen papierbasierten Prozessen waren menschliche Fehler ebenso unvermeidlich wie Verzögerungen durch </w:t>
      </w:r>
      <w:r w:rsidR="00583716">
        <w:rPr>
          <w:sz w:val="22"/>
          <w:szCs w:val="22"/>
        </w:rPr>
        <w:t xml:space="preserve">nicht </w:t>
      </w:r>
      <w:r w:rsidRPr="00BB35FD">
        <w:rPr>
          <w:sz w:val="22"/>
          <w:szCs w:val="22"/>
        </w:rPr>
        <w:t>optim</w:t>
      </w:r>
      <w:r w:rsidR="00583716">
        <w:rPr>
          <w:sz w:val="22"/>
          <w:szCs w:val="22"/>
        </w:rPr>
        <w:t xml:space="preserve">ierte </w:t>
      </w:r>
      <w:r w:rsidRPr="00BB35FD">
        <w:rPr>
          <w:sz w:val="22"/>
          <w:szCs w:val="22"/>
        </w:rPr>
        <w:t>und langsame</w:t>
      </w:r>
      <w:r w:rsidR="00BB35FD">
        <w:rPr>
          <w:sz w:val="22"/>
          <w:szCs w:val="22"/>
        </w:rPr>
        <w:t xml:space="preserve"> Informationsflüsse</w:t>
      </w:r>
      <w:r w:rsidRPr="00BB35FD">
        <w:rPr>
          <w:sz w:val="22"/>
          <w:szCs w:val="22"/>
        </w:rPr>
        <w:t xml:space="preserve">. </w:t>
      </w:r>
      <w:r w:rsidR="00583716">
        <w:rPr>
          <w:sz w:val="22"/>
          <w:szCs w:val="22"/>
        </w:rPr>
        <w:t xml:space="preserve">Mit </w:t>
      </w:r>
      <w:r w:rsidR="00CA1DDF">
        <w:rPr>
          <w:sz w:val="22"/>
          <w:szCs w:val="22"/>
        </w:rPr>
        <w:t xml:space="preserve">Werum </w:t>
      </w:r>
      <w:r w:rsidR="00583716">
        <w:rPr>
          <w:sz w:val="22"/>
          <w:szCs w:val="22"/>
        </w:rPr>
        <w:t xml:space="preserve">PAS-X MES sind die </w:t>
      </w:r>
      <w:r w:rsidRPr="00BB35FD">
        <w:rPr>
          <w:sz w:val="22"/>
          <w:szCs w:val="22"/>
        </w:rPr>
        <w:t>digitale</w:t>
      </w:r>
      <w:r w:rsidR="00BB35FD" w:rsidRPr="00BB35FD">
        <w:rPr>
          <w:sz w:val="22"/>
          <w:szCs w:val="22"/>
        </w:rPr>
        <w:t>n</w:t>
      </w:r>
      <w:r w:rsidRPr="00BB35FD">
        <w:rPr>
          <w:sz w:val="22"/>
          <w:szCs w:val="22"/>
        </w:rPr>
        <w:t xml:space="preserve"> Prozesse </w:t>
      </w:r>
      <w:r w:rsidR="00BB35FD" w:rsidRPr="00BB35FD">
        <w:rPr>
          <w:sz w:val="22"/>
          <w:szCs w:val="22"/>
        </w:rPr>
        <w:t xml:space="preserve">jetzt </w:t>
      </w:r>
      <w:r w:rsidRPr="00BB35FD">
        <w:rPr>
          <w:sz w:val="22"/>
          <w:szCs w:val="22"/>
        </w:rPr>
        <w:t>schneller</w:t>
      </w:r>
      <w:r w:rsidR="00583716">
        <w:rPr>
          <w:sz w:val="22"/>
          <w:szCs w:val="22"/>
        </w:rPr>
        <w:t xml:space="preserve">, </w:t>
      </w:r>
      <w:r w:rsidRPr="00BB35FD">
        <w:rPr>
          <w:sz w:val="22"/>
          <w:szCs w:val="22"/>
        </w:rPr>
        <w:t>besser steuerbar</w:t>
      </w:r>
      <w:r w:rsidR="00BB35FD" w:rsidRPr="00BB35FD">
        <w:rPr>
          <w:sz w:val="22"/>
          <w:szCs w:val="22"/>
        </w:rPr>
        <w:t xml:space="preserve"> und d</w:t>
      </w:r>
      <w:r w:rsidRPr="00BB35FD">
        <w:rPr>
          <w:sz w:val="22"/>
          <w:szCs w:val="22"/>
        </w:rPr>
        <w:t xml:space="preserve">ie QA-Abteilung braucht weniger Zeit, um </w:t>
      </w:r>
      <w:r w:rsidR="00BB35FD">
        <w:rPr>
          <w:sz w:val="22"/>
          <w:szCs w:val="22"/>
        </w:rPr>
        <w:t xml:space="preserve">die </w:t>
      </w:r>
      <w:r w:rsidRPr="00BB35FD">
        <w:rPr>
          <w:sz w:val="22"/>
          <w:szCs w:val="22"/>
        </w:rPr>
        <w:t xml:space="preserve">Chargenprotokolle zu überprüfen. </w:t>
      </w:r>
      <w:r w:rsidR="007A5170" w:rsidRPr="007A5170">
        <w:rPr>
          <w:sz w:val="22"/>
          <w:szCs w:val="22"/>
        </w:rPr>
        <w:t>Dies sind einige der wichtigsten Vorteile der Prozessautomatisierung.</w:t>
      </w:r>
    </w:p>
    <w:p w14:paraId="31D7320F" w14:textId="77777777" w:rsidR="00B12CB8" w:rsidRPr="00BB35FD" w:rsidRDefault="00B12CB8" w:rsidP="00B12CB8">
      <w:pPr>
        <w:spacing w:line="276" w:lineRule="auto"/>
        <w:rPr>
          <w:sz w:val="22"/>
          <w:szCs w:val="22"/>
        </w:rPr>
      </w:pPr>
    </w:p>
    <w:p w14:paraId="27A82F6F" w14:textId="594193A2" w:rsidR="00B12CB8" w:rsidRPr="005436DC" w:rsidRDefault="00B12CB8" w:rsidP="00B12CB8">
      <w:pPr>
        <w:spacing w:line="276" w:lineRule="auto"/>
        <w:rPr>
          <w:sz w:val="22"/>
          <w:szCs w:val="22"/>
        </w:rPr>
      </w:pPr>
      <w:r w:rsidRPr="00BB35FD">
        <w:rPr>
          <w:sz w:val="22"/>
          <w:szCs w:val="22"/>
        </w:rPr>
        <w:t>Als führendes MES für d</w:t>
      </w:r>
      <w:r w:rsidR="00BB35FD" w:rsidRPr="00BB35FD">
        <w:rPr>
          <w:sz w:val="22"/>
          <w:szCs w:val="22"/>
        </w:rPr>
        <w:t xml:space="preserve">ie Pharma-, Biotech- und Zell- </w:t>
      </w:r>
      <w:r w:rsidR="00BB35FD">
        <w:rPr>
          <w:sz w:val="22"/>
          <w:szCs w:val="22"/>
        </w:rPr>
        <w:t xml:space="preserve">&amp; </w:t>
      </w:r>
      <w:r w:rsidRPr="00BB35FD">
        <w:rPr>
          <w:sz w:val="22"/>
          <w:szCs w:val="22"/>
        </w:rPr>
        <w:t>Gentherapie</w:t>
      </w:r>
      <w:r w:rsidR="00BB35FD">
        <w:rPr>
          <w:sz w:val="22"/>
          <w:szCs w:val="22"/>
        </w:rPr>
        <w:t xml:space="preserve">industrie </w:t>
      </w:r>
      <w:r w:rsidRPr="00BB35FD">
        <w:rPr>
          <w:sz w:val="22"/>
          <w:szCs w:val="22"/>
        </w:rPr>
        <w:t xml:space="preserve">bietet Werum PAS-X MES vorkonfigurierte </w:t>
      </w:r>
      <w:r w:rsidR="00583716">
        <w:rPr>
          <w:sz w:val="22"/>
          <w:szCs w:val="22"/>
        </w:rPr>
        <w:t>Content</w:t>
      </w:r>
      <w:r w:rsidR="00BB35FD">
        <w:rPr>
          <w:sz w:val="22"/>
          <w:szCs w:val="22"/>
        </w:rPr>
        <w:t xml:space="preserve"> Pakete</w:t>
      </w:r>
      <w:r w:rsidRPr="00BB35FD">
        <w:rPr>
          <w:sz w:val="22"/>
          <w:szCs w:val="22"/>
        </w:rPr>
        <w:t xml:space="preserve">, die </w:t>
      </w:r>
      <w:r w:rsidR="00BB35FD">
        <w:rPr>
          <w:sz w:val="22"/>
          <w:szCs w:val="22"/>
        </w:rPr>
        <w:t xml:space="preserve">die </w:t>
      </w:r>
      <w:r w:rsidRPr="00BB35FD">
        <w:rPr>
          <w:sz w:val="22"/>
          <w:szCs w:val="22"/>
        </w:rPr>
        <w:t xml:space="preserve">Best Practice der Branche nutzen. </w:t>
      </w:r>
      <w:r w:rsidRPr="005436DC">
        <w:rPr>
          <w:sz w:val="22"/>
          <w:szCs w:val="22"/>
        </w:rPr>
        <w:t xml:space="preserve">Sie basieren auf dem Branchenwissen der </w:t>
      </w:r>
      <w:r w:rsidR="005436DC">
        <w:rPr>
          <w:sz w:val="22"/>
          <w:szCs w:val="22"/>
        </w:rPr>
        <w:t xml:space="preserve">Körber-Softwareexperten </w:t>
      </w:r>
      <w:r w:rsidRPr="005436DC">
        <w:rPr>
          <w:sz w:val="22"/>
          <w:szCs w:val="22"/>
        </w:rPr>
        <w:t xml:space="preserve">und spiegeln die </w:t>
      </w:r>
      <w:r w:rsidR="005436DC">
        <w:rPr>
          <w:sz w:val="22"/>
          <w:szCs w:val="22"/>
        </w:rPr>
        <w:t>Anforderungen</w:t>
      </w:r>
      <w:r w:rsidRPr="005436DC">
        <w:rPr>
          <w:sz w:val="22"/>
          <w:szCs w:val="22"/>
        </w:rPr>
        <w:t xml:space="preserve"> der PAS-X-</w:t>
      </w:r>
      <w:r w:rsidR="005436DC">
        <w:rPr>
          <w:sz w:val="22"/>
          <w:szCs w:val="22"/>
        </w:rPr>
        <w:t xml:space="preserve">Nutzer </w:t>
      </w:r>
      <w:r w:rsidRPr="005436DC">
        <w:rPr>
          <w:sz w:val="22"/>
          <w:szCs w:val="22"/>
        </w:rPr>
        <w:t xml:space="preserve">wider, wodurch </w:t>
      </w:r>
      <w:r w:rsidR="005436DC">
        <w:rPr>
          <w:sz w:val="22"/>
          <w:szCs w:val="22"/>
        </w:rPr>
        <w:t>die Implementierung bei Bayer Pharma beschleunigt werden konnte</w:t>
      </w:r>
      <w:r w:rsidRPr="005436DC">
        <w:rPr>
          <w:sz w:val="22"/>
          <w:szCs w:val="22"/>
        </w:rPr>
        <w:t>.</w:t>
      </w:r>
    </w:p>
    <w:p w14:paraId="7A3081D3" w14:textId="77777777" w:rsidR="00B12CB8" w:rsidRPr="005436DC" w:rsidRDefault="00B12CB8" w:rsidP="00B12CB8">
      <w:pPr>
        <w:spacing w:line="276" w:lineRule="auto"/>
        <w:rPr>
          <w:sz w:val="22"/>
          <w:szCs w:val="22"/>
        </w:rPr>
      </w:pPr>
    </w:p>
    <w:p w14:paraId="1FAB2822" w14:textId="13B11C35" w:rsidR="00B12CB8" w:rsidRDefault="00B12CB8" w:rsidP="00B12CB8">
      <w:pPr>
        <w:spacing w:line="276" w:lineRule="auto"/>
        <w:rPr>
          <w:sz w:val="22"/>
          <w:szCs w:val="22"/>
        </w:rPr>
      </w:pPr>
      <w:r w:rsidRPr="005436DC">
        <w:rPr>
          <w:sz w:val="22"/>
          <w:szCs w:val="22"/>
        </w:rPr>
        <w:t xml:space="preserve">Darüber hinaus deckt Werum PAS-X MES den gesamten </w:t>
      </w:r>
      <w:r w:rsidR="005436DC" w:rsidRPr="005436DC">
        <w:rPr>
          <w:sz w:val="22"/>
          <w:szCs w:val="22"/>
        </w:rPr>
        <w:t>H</w:t>
      </w:r>
      <w:r w:rsidR="005436DC">
        <w:rPr>
          <w:sz w:val="22"/>
          <w:szCs w:val="22"/>
        </w:rPr>
        <w:t>erstellungs</w:t>
      </w:r>
      <w:r w:rsidRPr="005436DC">
        <w:rPr>
          <w:sz w:val="22"/>
          <w:szCs w:val="22"/>
        </w:rPr>
        <w:t xml:space="preserve">zyklus der Pharma-, Biotech- und Zell- &amp; Gentherapieindustrie ab – von der Prozessentwicklung über die kommerzielle </w:t>
      </w:r>
      <w:r w:rsidR="005436DC">
        <w:rPr>
          <w:sz w:val="22"/>
          <w:szCs w:val="22"/>
        </w:rPr>
        <w:t xml:space="preserve">Produktion </w:t>
      </w:r>
      <w:r w:rsidRPr="005436DC">
        <w:rPr>
          <w:sz w:val="22"/>
          <w:szCs w:val="22"/>
        </w:rPr>
        <w:t>bis zur Verpackung</w:t>
      </w:r>
      <w:r w:rsidR="00B84EA1">
        <w:rPr>
          <w:sz w:val="22"/>
          <w:szCs w:val="22"/>
        </w:rPr>
        <w:t xml:space="preserve"> </w:t>
      </w:r>
      <w:r w:rsidRPr="005436DC">
        <w:rPr>
          <w:sz w:val="22"/>
          <w:szCs w:val="22"/>
        </w:rPr>
        <w:t>verschieden</w:t>
      </w:r>
      <w:r w:rsidR="005436DC">
        <w:rPr>
          <w:sz w:val="22"/>
          <w:szCs w:val="22"/>
        </w:rPr>
        <w:t xml:space="preserve">ster </w:t>
      </w:r>
      <w:r w:rsidRPr="005436DC">
        <w:rPr>
          <w:sz w:val="22"/>
          <w:szCs w:val="22"/>
        </w:rPr>
        <w:t>pharmazeutische</w:t>
      </w:r>
      <w:r w:rsidR="005436DC">
        <w:rPr>
          <w:sz w:val="22"/>
          <w:szCs w:val="22"/>
        </w:rPr>
        <w:t>r</w:t>
      </w:r>
      <w:r w:rsidRPr="005436DC">
        <w:rPr>
          <w:sz w:val="22"/>
          <w:szCs w:val="22"/>
        </w:rPr>
        <w:t xml:space="preserve"> Produkte. </w:t>
      </w:r>
      <w:r w:rsidR="00B84EA1" w:rsidRPr="00B84EA1">
        <w:rPr>
          <w:sz w:val="22"/>
          <w:szCs w:val="22"/>
        </w:rPr>
        <w:t>Das System beinhaltet modular alle wichtigen Funktionen für die Fertigung</w:t>
      </w:r>
      <w:r w:rsidR="00B84EA1">
        <w:rPr>
          <w:sz w:val="22"/>
          <w:szCs w:val="22"/>
        </w:rPr>
        <w:t xml:space="preserve"> und </w:t>
      </w:r>
      <w:r w:rsidR="00B84EA1" w:rsidRPr="00B84EA1">
        <w:rPr>
          <w:sz w:val="22"/>
          <w:szCs w:val="22"/>
        </w:rPr>
        <w:t xml:space="preserve">lässt sich </w:t>
      </w:r>
      <w:r w:rsidR="00B84EA1">
        <w:rPr>
          <w:sz w:val="22"/>
          <w:szCs w:val="22"/>
        </w:rPr>
        <w:t>„</w:t>
      </w:r>
      <w:r w:rsidR="00B84EA1" w:rsidRPr="00B84EA1">
        <w:rPr>
          <w:sz w:val="22"/>
          <w:szCs w:val="22"/>
        </w:rPr>
        <w:t xml:space="preserve">out </w:t>
      </w:r>
      <w:proofErr w:type="spellStart"/>
      <w:r w:rsidR="00B84EA1" w:rsidRPr="00B84EA1">
        <w:rPr>
          <w:sz w:val="22"/>
          <w:szCs w:val="22"/>
        </w:rPr>
        <w:t>of</w:t>
      </w:r>
      <w:proofErr w:type="spellEnd"/>
      <w:r w:rsidR="00B84EA1" w:rsidRPr="00B84EA1">
        <w:rPr>
          <w:sz w:val="22"/>
          <w:szCs w:val="22"/>
        </w:rPr>
        <w:t xml:space="preserve"> </w:t>
      </w:r>
      <w:proofErr w:type="spellStart"/>
      <w:r w:rsidR="00B84EA1" w:rsidRPr="00B84EA1">
        <w:rPr>
          <w:sz w:val="22"/>
          <w:szCs w:val="22"/>
        </w:rPr>
        <w:t>the</w:t>
      </w:r>
      <w:proofErr w:type="spellEnd"/>
      <w:r w:rsidR="00B84EA1" w:rsidRPr="00B84EA1">
        <w:rPr>
          <w:sz w:val="22"/>
          <w:szCs w:val="22"/>
        </w:rPr>
        <w:t xml:space="preserve"> box</w:t>
      </w:r>
      <w:r w:rsidR="00B84EA1">
        <w:rPr>
          <w:sz w:val="22"/>
          <w:szCs w:val="22"/>
        </w:rPr>
        <w:t>“</w:t>
      </w:r>
      <w:r w:rsidR="00B84EA1" w:rsidRPr="00B84EA1">
        <w:rPr>
          <w:sz w:val="22"/>
          <w:szCs w:val="22"/>
        </w:rPr>
        <w:t xml:space="preserve"> implementieren</w:t>
      </w:r>
      <w:r w:rsidR="00B84EA1">
        <w:rPr>
          <w:sz w:val="22"/>
          <w:szCs w:val="22"/>
        </w:rPr>
        <w:t>.</w:t>
      </w:r>
    </w:p>
    <w:p w14:paraId="0C93D8E6" w14:textId="77777777" w:rsidR="00B84EA1" w:rsidRDefault="00B84EA1" w:rsidP="00B12CB8">
      <w:pPr>
        <w:spacing w:line="276" w:lineRule="auto"/>
        <w:rPr>
          <w:sz w:val="22"/>
          <w:szCs w:val="22"/>
        </w:rPr>
      </w:pPr>
    </w:p>
    <w:p w14:paraId="4032D8E5" w14:textId="77777777" w:rsidR="00CA1DDF" w:rsidRDefault="00CA1DDF">
      <w:pPr>
        <w:rPr>
          <w:b/>
          <w:sz w:val="22"/>
          <w:szCs w:val="22"/>
          <w:lang w:val="en-US"/>
        </w:rPr>
      </w:pPr>
      <w:r>
        <w:rPr>
          <w:b/>
          <w:sz w:val="22"/>
          <w:szCs w:val="22"/>
          <w:lang w:val="en-US"/>
        </w:rPr>
        <w:br w:type="page"/>
      </w:r>
    </w:p>
    <w:p w14:paraId="50B151EB" w14:textId="4EDAEFEB" w:rsidR="007E57B2" w:rsidRPr="007A5170" w:rsidRDefault="007E57B2" w:rsidP="007E57B2">
      <w:pPr>
        <w:spacing w:line="276" w:lineRule="auto"/>
        <w:rPr>
          <w:b/>
          <w:sz w:val="22"/>
          <w:szCs w:val="22"/>
          <w:lang w:val="en-US"/>
        </w:rPr>
      </w:pPr>
      <w:proofErr w:type="spellStart"/>
      <w:r w:rsidRPr="007A5170">
        <w:rPr>
          <w:b/>
          <w:sz w:val="22"/>
          <w:szCs w:val="22"/>
          <w:lang w:val="en-US"/>
        </w:rPr>
        <w:lastRenderedPageBreak/>
        <w:t>Foto</w:t>
      </w:r>
      <w:proofErr w:type="spellEnd"/>
    </w:p>
    <w:p w14:paraId="56C2B445" w14:textId="371D5F2F" w:rsidR="00384500" w:rsidRDefault="00D06156" w:rsidP="007E57B2">
      <w:pPr>
        <w:spacing w:line="276" w:lineRule="auto"/>
        <w:rPr>
          <w:sz w:val="22"/>
          <w:szCs w:val="22"/>
          <w:lang w:val="en-US"/>
        </w:rPr>
      </w:pPr>
      <w:r w:rsidRPr="00D06156">
        <w:rPr>
          <w:noProof/>
          <w:sz w:val="22"/>
          <w:szCs w:val="22"/>
        </w:rPr>
        <w:drawing>
          <wp:inline distT="0" distB="0" distL="0" distR="0" wp14:anchorId="3A3AD398" wp14:editId="31A74619">
            <wp:extent cx="5759450" cy="3054712"/>
            <wp:effectExtent l="0" t="0" r="0" b="0"/>
            <wp:docPr id="2" name="Picture 2" descr="W:\Corporate\Marketing &amp; Communications\05 Product Marketing (Software)\00 all Software\11 Customers\Bayer\Bayer Beijing - 2022\Website\Bayer-Pharma-China-Supply-Center-Beijing_Aerial-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0 all Software\11 Customers\Bayer\Bayer Beijing - 2022\Website\Bayer-Pharma-China-Supply-Center-Beijing_Aerial-View.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59450" cy="3054712"/>
                    </a:xfrm>
                    <a:prstGeom prst="rect">
                      <a:avLst/>
                    </a:prstGeom>
                    <a:noFill/>
                    <a:ln>
                      <a:noFill/>
                    </a:ln>
                  </pic:spPr>
                </pic:pic>
              </a:graphicData>
            </a:graphic>
          </wp:inline>
        </w:drawing>
      </w:r>
    </w:p>
    <w:p w14:paraId="3DA07418" w14:textId="4561DF5C" w:rsidR="007E57B2" w:rsidRPr="000C6920" w:rsidRDefault="00384500" w:rsidP="007E57B2">
      <w:pPr>
        <w:spacing w:line="276" w:lineRule="auto"/>
        <w:rPr>
          <w:sz w:val="22"/>
          <w:szCs w:val="22"/>
          <w:lang w:val="en-US"/>
        </w:rPr>
      </w:pPr>
      <w:r w:rsidRPr="00384500">
        <w:rPr>
          <w:sz w:val="22"/>
          <w:szCs w:val="22"/>
          <w:lang w:val="en-US"/>
        </w:rPr>
        <w:t>Bayer Ph</w:t>
      </w:r>
      <w:r>
        <w:rPr>
          <w:sz w:val="22"/>
          <w:szCs w:val="22"/>
          <w:lang w:val="en-US"/>
        </w:rPr>
        <w:t>arma China Supply Center Peking</w:t>
      </w:r>
    </w:p>
    <w:p w14:paraId="4F92A0BF" w14:textId="77777777" w:rsidR="007E57B2" w:rsidRPr="000C6920" w:rsidRDefault="007E57B2" w:rsidP="007E57B2">
      <w:pPr>
        <w:spacing w:line="276" w:lineRule="auto"/>
        <w:rPr>
          <w:sz w:val="22"/>
          <w:szCs w:val="22"/>
          <w:lang w:val="en-US"/>
        </w:rPr>
      </w:pPr>
    </w:p>
    <w:p w14:paraId="60D5301C" w14:textId="77777777" w:rsidR="007E57B2" w:rsidRPr="00B12CB8" w:rsidRDefault="007E57B2" w:rsidP="007E57B2">
      <w:pPr>
        <w:spacing w:line="276" w:lineRule="auto"/>
        <w:rPr>
          <w:b/>
          <w:sz w:val="22"/>
          <w:szCs w:val="22"/>
        </w:rPr>
      </w:pPr>
      <w:r w:rsidRPr="00B12CB8">
        <w:rPr>
          <w:b/>
          <w:sz w:val="22"/>
          <w:szCs w:val="22"/>
        </w:rPr>
        <w:t>Über Bayer</w:t>
      </w:r>
    </w:p>
    <w:p w14:paraId="2B9AE161" w14:textId="38541571" w:rsidR="007E57B2" w:rsidRDefault="007E57B2" w:rsidP="007E57B2">
      <w:pPr>
        <w:spacing w:line="276" w:lineRule="auto"/>
        <w:rPr>
          <w:sz w:val="22"/>
          <w:szCs w:val="22"/>
        </w:rPr>
      </w:pPr>
      <w:r w:rsidRPr="007E57B2">
        <w:rPr>
          <w:sz w:val="22"/>
          <w:szCs w:val="22"/>
        </w:rPr>
        <w:t xml:space="preserve">Bayer ist ein weltweit tätiges Unternehmen mit Kernkompetenzen auf den Life-Science-Gebieten Gesundheit und </w:t>
      </w:r>
      <w:r w:rsidR="00770799">
        <w:rPr>
          <w:sz w:val="22"/>
          <w:szCs w:val="22"/>
        </w:rPr>
        <w:t>Agrarwirtschaft</w:t>
      </w:r>
      <w:r w:rsidRPr="007E57B2">
        <w:rPr>
          <w:sz w:val="22"/>
          <w:szCs w:val="22"/>
        </w:rPr>
        <w:t xml:space="preserve">. Mit seinen Produkten und Dienstleistungen will das Unternehmen Menschen nützen und die Umwelt schonen, indem es zur Lösung grundlegender Herausforderungen einer stetig wachsenden und alternden Weltbevölkerung beiträgt. Bayer verpflichtet sich dazu, mit seinen Geschäften einen wesentlichen Beitrag zur nachhaltigen Entwicklung zu leisten. Gleichzeitig will der Konzern seine Ertragskraft steigern sowie Werte durch Innovation und Wachstum schaffen. Die Marke Bayer steht weltweit für Vertrauen, Zuverlässigkeit und Qualität. </w:t>
      </w:r>
    </w:p>
    <w:p w14:paraId="1DE21416" w14:textId="0CBEF18B" w:rsidR="000D382C" w:rsidRDefault="00CA1DDF" w:rsidP="007E57B2">
      <w:pPr>
        <w:spacing w:line="276" w:lineRule="auto"/>
        <w:rPr>
          <w:sz w:val="22"/>
          <w:szCs w:val="22"/>
        </w:rPr>
      </w:pPr>
      <w:hyperlink r:id="rId12" w:history="1">
        <w:r w:rsidR="007E57B2" w:rsidRPr="002F6434">
          <w:rPr>
            <w:rStyle w:val="Hyperlink"/>
            <w:sz w:val="22"/>
            <w:szCs w:val="22"/>
          </w:rPr>
          <w:t>www.bayer.com</w:t>
        </w:r>
      </w:hyperlink>
    </w:p>
    <w:p w14:paraId="635F4375" w14:textId="77777777" w:rsidR="00AD790A" w:rsidRPr="002B4B13" w:rsidRDefault="00AD790A" w:rsidP="00AD790A">
      <w:pPr>
        <w:spacing w:line="276" w:lineRule="auto"/>
        <w:rPr>
          <w:sz w:val="22"/>
          <w:szCs w:val="22"/>
        </w:rPr>
      </w:pPr>
    </w:p>
    <w:p w14:paraId="23A48C81" w14:textId="4AA591FB" w:rsidR="00496BDD" w:rsidRDefault="00496BDD" w:rsidP="00496BDD">
      <w:pPr>
        <w:jc w:val="both"/>
        <w:rPr>
          <w:b/>
          <w:sz w:val="22"/>
          <w:szCs w:val="22"/>
        </w:rPr>
      </w:pPr>
      <w:r>
        <w:rPr>
          <w:b/>
          <w:sz w:val="22"/>
          <w:szCs w:val="22"/>
        </w:rPr>
        <w:t>Über Körber</w:t>
      </w:r>
    </w:p>
    <w:p w14:paraId="7AAEE4B6" w14:textId="4B16D56D" w:rsidR="00496BDD" w:rsidRDefault="00496BDD" w:rsidP="00496BDD">
      <w:pPr>
        <w:spacing w:line="280" w:lineRule="exact"/>
        <w:rPr>
          <w:sz w:val="22"/>
          <w:szCs w:val="22"/>
        </w:rPr>
      </w:pPr>
      <w:r>
        <w:rPr>
          <w:sz w:val="22"/>
          <w:szCs w:val="22"/>
        </w:rPr>
        <w:t>Körber ist ein internationaler Technologiekonzern mit rund 1</w:t>
      </w:r>
      <w:r w:rsidR="00384500">
        <w:rPr>
          <w:sz w:val="22"/>
          <w:szCs w:val="22"/>
        </w:rPr>
        <w:t>2</w:t>
      </w:r>
      <w:r>
        <w:rPr>
          <w:sz w:val="22"/>
          <w:szCs w:val="22"/>
        </w:rPr>
        <w:t xml:space="preserve">.000 Mitarbeitern an mehr als 100 Standorten weltweit und einem gemeinsamen Ziel: Wir sind die Heimat für Unternehmer und setzen unternehmerisches Denken in Erfolg für unsere Kunden um. In den Geschäftsfeldern Digital, Pharma, Supply Chain, </w:t>
      </w:r>
      <w:proofErr w:type="spellStart"/>
      <w:r>
        <w:rPr>
          <w:sz w:val="22"/>
          <w:szCs w:val="22"/>
        </w:rPr>
        <w:t>Tissue</w:t>
      </w:r>
      <w:proofErr w:type="spellEnd"/>
      <w:r>
        <w:rPr>
          <w:sz w:val="22"/>
          <w:szCs w:val="22"/>
        </w:rPr>
        <w:t xml:space="preserve"> und Tabak bieten wir Produkte, Lösungen und Dienstleistungen an, die inspirieren. </w:t>
      </w:r>
    </w:p>
    <w:p w14:paraId="5969EC34" w14:textId="29969048" w:rsidR="00021B25" w:rsidRDefault="00021B25" w:rsidP="00021B25">
      <w:pPr>
        <w:spacing w:line="280" w:lineRule="exact"/>
        <w:rPr>
          <w:sz w:val="22"/>
          <w:szCs w:val="22"/>
        </w:rPr>
      </w:pPr>
      <w:r w:rsidRPr="008F4AFF">
        <w:rPr>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w:t>
      </w:r>
      <w:r>
        <w:rPr>
          <w:sz w:val="22"/>
          <w:szCs w:val="22"/>
        </w:rPr>
        <w:t>Die</w:t>
      </w:r>
      <w:r w:rsidRPr="008F4AFF">
        <w:rPr>
          <w:sz w:val="22"/>
          <w:szCs w:val="22"/>
        </w:rPr>
        <w:t xml:space="preserve"> Werum PAS-X MES </w:t>
      </w:r>
      <w:r>
        <w:rPr>
          <w:sz w:val="22"/>
          <w:szCs w:val="22"/>
        </w:rPr>
        <w:t xml:space="preserve">Suite </w:t>
      </w:r>
      <w:r w:rsidRPr="008F4AFF">
        <w:rPr>
          <w:sz w:val="22"/>
          <w:szCs w:val="22"/>
        </w:rPr>
        <w:t xml:space="preserve">ist das weltweit führende Manufacturing </w:t>
      </w:r>
      <w:proofErr w:type="spellStart"/>
      <w:r w:rsidRPr="008F4AFF">
        <w:rPr>
          <w:sz w:val="22"/>
          <w:szCs w:val="22"/>
        </w:rPr>
        <w:t>Execution</w:t>
      </w:r>
      <w:proofErr w:type="spellEnd"/>
      <w:r w:rsidRPr="008F4AFF">
        <w:rPr>
          <w:sz w:val="22"/>
          <w:szCs w:val="22"/>
        </w:rPr>
        <w:t xml:space="preserve"> System für die </w:t>
      </w:r>
      <w:r>
        <w:rPr>
          <w:sz w:val="22"/>
          <w:szCs w:val="22"/>
        </w:rPr>
        <w:t>Pharma</w:t>
      </w:r>
      <w:r w:rsidR="00A77DB9">
        <w:rPr>
          <w:sz w:val="22"/>
          <w:szCs w:val="22"/>
        </w:rPr>
        <w:t>-</w:t>
      </w:r>
      <w:r>
        <w:rPr>
          <w:sz w:val="22"/>
          <w:szCs w:val="22"/>
        </w:rPr>
        <w:t>, Biotech</w:t>
      </w:r>
      <w:r w:rsidR="00A77DB9">
        <w:rPr>
          <w:sz w:val="22"/>
          <w:szCs w:val="22"/>
        </w:rPr>
        <w:t>-</w:t>
      </w:r>
      <w:r>
        <w:rPr>
          <w:sz w:val="22"/>
          <w:szCs w:val="22"/>
        </w:rPr>
        <w:t xml:space="preserve"> und Zell- &amp; Gentherapie</w:t>
      </w:r>
      <w:r w:rsidRPr="008F4AFF">
        <w:rPr>
          <w:sz w:val="22"/>
          <w:szCs w:val="22"/>
        </w:rPr>
        <w:t>. Unsere</w:t>
      </w:r>
      <w:r>
        <w:rPr>
          <w:sz w:val="22"/>
          <w:szCs w:val="22"/>
        </w:rPr>
        <w:t xml:space="preserve"> Werum PAS-X </w:t>
      </w:r>
      <w:proofErr w:type="spellStart"/>
      <w:r>
        <w:rPr>
          <w:sz w:val="22"/>
          <w:szCs w:val="22"/>
        </w:rPr>
        <w:t>Intelligence</w:t>
      </w:r>
      <w:proofErr w:type="spellEnd"/>
      <w:r>
        <w:rPr>
          <w:sz w:val="22"/>
          <w:szCs w:val="22"/>
        </w:rPr>
        <w:t xml:space="preserve"> Suite beschleunigt die</w:t>
      </w:r>
      <w:r w:rsidRPr="00021B25">
        <w:rPr>
          <w:sz w:val="22"/>
          <w:szCs w:val="22"/>
        </w:rPr>
        <w:t xml:space="preserve"> </w:t>
      </w:r>
      <w:r w:rsidRPr="008F4AFF">
        <w:rPr>
          <w:sz w:val="22"/>
          <w:szCs w:val="22"/>
        </w:rPr>
        <w:t>Kommerzialisierung von Produkten</w:t>
      </w:r>
      <w:r>
        <w:rPr>
          <w:sz w:val="22"/>
          <w:szCs w:val="22"/>
        </w:rPr>
        <w:t xml:space="preserve"> durch Datenanalyse- und KI-Lösungen </w:t>
      </w:r>
      <w:r w:rsidRPr="008F4AFF">
        <w:rPr>
          <w:sz w:val="22"/>
          <w:szCs w:val="22"/>
        </w:rPr>
        <w:t xml:space="preserve">und </w:t>
      </w:r>
      <w:r>
        <w:rPr>
          <w:sz w:val="22"/>
          <w:szCs w:val="22"/>
        </w:rPr>
        <w:t>deckt</w:t>
      </w:r>
      <w:r w:rsidRPr="008F4AFF">
        <w:rPr>
          <w:sz w:val="22"/>
          <w:szCs w:val="22"/>
        </w:rPr>
        <w:t xml:space="preserve"> verborgene Unternehmenswerte auf.</w:t>
      </w:r>
    </w:p>
    <w:p w14:paraId="2E5BB866" w14:textId="77777777" w:rsidR="000966CF" w:rsidRPr="00296A56" w:rsidRDefault="00CA1DDF" w:rsidP="000966CF">
      <w:pPr>
        <w:rPr>
          <w:sz w:val="22"/>
          <w:szCs w:val="22"/>
        </w:rPr>
      </w:pPr>
      <w:hyperlink r:id="rId13" w:history="1">
        <w:r w:rsidR="005A4F2A">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lastRenderedPageBreak/>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5FB3AF82"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r w:rsidR="002B4CC2">
        <w:rPr>
          <w:sz w:val="22"/>
          <w:szCs w:val="22"/>
          <w:lang w:val="en-US"/>
        </w:rPr>
        <w:t xml:space="preserve"> </w:t>
      </w:r>
      <w:r w:rsidR="00A64345">
        <w:rPr>
          <w:sz w:val="22"/>
          <w:szCs w:val="22"/>
          <w:lang w:val="en-US"/>
        </w:rPr>
        <w:t>Communications</w:t>
      </w:r>
    </w:p>
    <w:p w14:paraId="3F9CEF0A" w14:textId="77777777" w:rsidR="00042617" w:rsidRPr="007E57B2" w:rsidRDefault="00042617" w:rsidP="00042617">
      <w:pPr>
        <w:jc w:val="both"/>
        <w:rPr>
          <w:sz w:val="22"/>
          <w:szCs w:val="22"/>
        </w:rPr>
      </w:pPr>
      <w:r w:rsidRPr="007E57B2">
        <w:rPr>
          <w:sz w:val="22"/>
          <w:szCs w:val="22"/>
        </w:rPr>
        <w:t>T: +49 4131 8900-0</w:t>
      </w:r>
    </w:p>
    <w:p w14:paraId="2679601A" w14:textId="50254079" w:rsidR="000966CF" w:rsidRPr="007E57B2" w:rsidRDefault="000966CF" w:rsidP="000966CF">
      <w:pPr>
        <w:jc w:val="both"/>
        <w:rPr>
          <w:sz w:val="22"/>
          <w:szCs w:val="22"/>
        </w:rPr>
      </w:pPr>
      <w:r w:rsidRPr="007E57B2">
        <w:rPr>
          <w:sz w:val="22"/>
          <w:szCs w:val="22"/>
        </w:rPr>
        <w:t>E-Mail: dirk.ebbecke@</w:t>
      </w:r>
      <w:r w:rsidR="00975C97" w:rsidRPr="007E57B2">
        <w:rPr>
          <w:sz w:val="22"/>
          <w:szCs w:val="22"/>
        </w:rPr>
        <w:t>koerber</w:t>
      </w:r>
      <w:r w:rsidRPr="007E57B2">
        <w:rPr>
          <w:sz w:val="22"/>
          <w:szCs w:val="22"/>
        </w:rPr>
        <w:t>.com</w:t>
      </w:r>
    </w:p>
    <w:p w14:paraId="7C66FB6A" w14:textId="77777777" w:rsidR="00B24FF3" w:rsidRPr="007E57B2" w:rsidRDefault="00B24FF3" w:rsidP="00B24FF3">
      <w:pPr>
        <w:spacing w:line="276" w:lineRule="auto"/>
        <w:jc w:val="both"/>
        <w:rPr>
          <w:sz w:val="22"/>
          <w:szCs w:val="22"/>
        </w:rPr>
      </w:pPr>
    </w:p>
    <w:p w14:paraId="15C806B3" w14:textId="77777777" w:rsidR="00131F95" w:rsidRPr="007E57B2" w:rsidRDefault="00131F95" w:rsidP="00407303">
      <w:pPr>
        <w:rPr>
          <w:rFonts w:cs="Arial"/>
          <w:sz w:val="22"/>
          <w:szCs w:val="22"/>
          <w:highlight w:val="yellow"/>
        </w:rPr>
      </w:pPr>
    </w:p>
    <w:sectPr w:rsidR="00131F95" w:rsidRPr="007E57B2"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F6493" w14:textId="77777777" w:rsidR="00AD3F83" w:rsidRDefault="00AD3F83">
      <w:r>
        <w:separator/>
      </w:r>
    </w:p>
  </w:endnote>
  <w:endnote w:type="continuationSeparator" w:id="0">
    <w:p w14:paraId="123BE5D3" w14:textId="77777777" w:rsidR="00AD3F83" w:rsidRDefault="00AD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27C0ED5C"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CA1DDF">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9C91D" w14:textId="77777777" w:rsidR="00AD3F83" w:rsidRDefault="00AD3F83">
      <w:r>
        <w:separator/>
      </w:r>
    </w:p>
  </w:footnote>
  <w:footnote w:type="continuationSeparator" w:id="0">
    <w:p w14:paraId="6E99A29D" w14:textId="77777777" w:rsidR="00AD3F83" w:rsidRDefault="00AD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979ED"/>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1323"/>
    <w:rsid w:val="00296A56"/>
    <w:rsid w:val="002A14D0"/>
    <w:rsid w:val="002B4B13"/>
    <w:rsid w:val="002B4CC2"/>
    <w:rsid w:val="002C4B8E"/>
    <w:rsid w:val="002C5AE1"/>
    <w:rsid w:val="002E3589"/>
    <w:rsid w:val="002F13AF"/>
    <w:rsid w:val="002F61AB"/>
    <w:rsid w:val="0030275A"/>
    <w:rsid w:val="00306AF1"/>
    <w:rsid w:val="00312B79"/>
    <w:rsid w:val="00312CFB"/>
    <w:rsid w:val="00317242"/>
    <w:rsid w:val="003323B1"/>
    <w:rsid w:val="00333730"/>
    <w:rsid w:val="0033640F"/>
    <w:rsid w:val="003409C6"/>
    <w:rsid w:val="00354E69"/>
    <w:rsid w:val="0035566F"/>
    <w:rsid w:val="003631C6"/>
    <w:rsid w:val="00367F03"/>
    <w:rsid w:val="003750D6"/>
    <w:rsid w:val="00377648"/>
    <w:rsid w:val="00384500"/>
    <w:rsid w:val="00393CA5"/>
    <w:rsid w:val="00394622"/>
    <w:rsid w:val="003A6817"/>
    <w:rsid w:val="003B3CAC"/>
    <w:rsid w:val="003C4423"/>
    <w:rsid w:val="003C54C0"/>
    <w:rsid w:val="003D15E7"/>
    <w:rsid w:val="003D23C8"/>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436DC"/>
    <w:rsid w:val="005634D5"/>
    <w:rsid w:val="00564ADD"/>
    <w:rsid w:val="00566418"/>
    <w:rsid w:val="00583716"/>
    <w:rsid w:val="00591616"/>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799"/>
    <w:rsid w:val="00770ECF"/>
    <w:rsid w:val="00784F56"/>
    <w:rsid w:val="007A2055"/>
    <w:rsid w:val="007A5170"/>
    <w:rsid w:val="007A72E9"/>
    <w:rsid w:val="007B4C3C"/>
    <w:rsid w:val="007C610B"/>
    <w:rsid w:val="007E3285"/>
    <w:rsid w:val="007E57B2"/>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5123"/>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12CB8"/>
    <w:rsid w:val="00B24FF3"/>
    <w:rsid w:val="00B27821"/>
    <w:rsid w:val="00B3027B"/>
    <w:rsid w:val="00B350E8"/>
    <w:rsid w:val="00B42276"/>
    <w:rsid w:val="00B57771"/>
    <w:rsid w:val="00B65E81"/>
    <w:rsid w:val="00B72819"/>
    <w:rsid w:val="00B7770B"/>
    <w:rsid w:val="00B84EA1"/>
    <w:rsid w:val="00B9277C"/>
    <w:rsid w:val="00B97215"/>
    <w:rsid w:val="00BB35FD"/>
    <w:rsid w:val="00BB3C58"/>
    <w:rsid w:val="00BC2B8E"/>
    <w:rsid w:val="00BF76D7"/>
    <w:rsid w:val="00C01284"/>
    <w:rsid w:val="00C05BB3"/>
    <w:rsid w:val="00C06E7E"/>
    <w:rsid w:val="00C109A2"/>
    <w:rsid w:val="00C35759"/>
    <w:rsid w:val="00C37FAD"/>
    <w:rsid w:val="00C51928"/>
    <w:rsid w:val="00C777CC"/>
    <w:rsid w:val="00C914C7"/>
    <w:rsid w:val="00CA1DDF"/>
    <w:rsid w:val="00CA1E09"/>
    <w:rsid w:val="00CB4F2F"/>
    <w:rsid w:val="00CB738C"/>
    <w:rsid w:val="00CC771F"/>
    <w:rsid w:val="00CF6837"/>
    <w:rsid w:val="00D06156"/>
    <w:rsid w:val="00D10C7D"/>
    <w:rsid w:val="00D13525"/>
    <w:rsid w:val="00D34A8A"/>
    <w:rsid w:val="00D46B62"/>
    <w:rsid w:val="00D5339D"/>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yer.co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62167959-5467-4e83-85d8-cfc378091f6f"/>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14802ed2-c8b2-47d6-ab30-d9443a59a4e5"/>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7613F-C97A-4AFC-8DBB-92228F29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543</Words>
  <Characters>3838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6</cp:revision>
  <cp:lastPrinted>2020-08-22T21:40:00Z</cp:lastPrinted>
  <dcterms:created xsi:type="dcterms:W3CDTF">2022-07-25T09:53:00Z</dcterms:created>
  <dcterms:modified xsi:type="dcterms:W3CDTF">2022-07-25T10:09:00Z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