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2FED2263" w14:textId="3E9275A2" w:rsidR="00DD3DB3" w:rsidRPr="002C6C27" w:rsidRDefault="00D9120D" w:rsidP="00DD3DB3">
      <w:pPr>
        <w:pStyle w:val="Header"/>
        <w:spacing w:line="276" w:lineRule="auto"/>
        <w:rPr>
          <w:b/>
          <w:sz w:val="32"/>
          <w:szCs w:val="32"/>
        </w:rPr>
      </w:pPr>
      <w:r>
        <w:rPr>
          <w:b/>
          <w:sz w:val="32"/>
          <w:szCs w:val="32"/>
        </w:rPr>
        <w:t xml:space="preserve">Kevin Stembridge </w:t>
      </w:r>
      <w:r w:rsidR="008A627E">
        <w:rPr>
          <w:b/>
          <w:sz w:val="32"/>
          <w:szCs w:val="32"/>
        </w:rPr>
        <w:t xml:space="preserve">ist </w:t>
      </w:r>
      <w:r>
        <w:rPr>
          <w:b/>
          <w:sz w:val="32"/>
          <w:szCs w:val="32"/>
        </w:rPr>
        <w:t xml:space="preserve">neuer </w:t>
      </w:r>
      <w:r w:rsidRPr="002C6C27">
        <w:rPr>
          <w:b/>
          <w:sz w:val="32"/>
          <w:szCs w:val="32"/>
        </w:rPr>
        <w:t>Chief Product Officer</w:t>
      </w:r>
      <w:r>
        <w:rPr>
          <w:b/>
          <w:sz w:val="32"/>
          <w:szCs w:val="32"/>
        </w:rPr>
        <w:t xml:space="preserve"> im Geschäftsbereich Software des </w:t>
      </w:r>
      <w:r w:rsidR="00DD3DB3" w:rsidRPr="002C6C27">
        <w:rPr>
          <w:b/>
          <w:sz w:val="32"/>
          <w:szCs w:val="32"/>
        </w:rPr>
        <w:t>Körber-Geschäftsfeld</w:t>
      </w:r>
      <w:r>
        <w:rPr>
          <w:b/>
          <w:sz w:val="32"/>
          <w:szCs w:val="32"/>
        </w:rPr>
        <w:t>s</w:t>
      </w:r>
      <w:r w:rsidR="00DD3DB3" w:rsidRPr="002C6C27">
        <w:rPr>
          <w:b/>
          <w:sz w:val="32"/>
          <w:szCs w:val="32"/>
        </w:rPr>
        <w:t xml:space="preserve"> Pharma</w:t>
      </w:r>
    </w:p>
    <w:p w14:paraId="374CFB6B" w14:textId="77777777" w:rsidR="00DD3DB3" w:rsidRPr="00E3387F" w:rsidRDefault="00DD3DB3" w:rsidP="00DD3DB3">
      <w:pPr>
        <w:spacing w:line="276" w:lineRule="auto"/>
        <w:rPr>
          <w:sz w:val="22"/>
          <w:szCs w:val="22"/>
        </w:rPr>
      </w:pPr>
    </w:p>
    <w:p w14:paraId="1F560E57" w14:textId="58117752" w:rsidR="00DD3DB3" w:rsidRPr="005C43E6" w:rsidRDefault="00DD3DB3" w:rsidP="00DD3DB3">
      <w:pPr>
        <w:spacing w:line="276" w:lineRule="auto"/>
        <w:rPr>
          <w:b/>
          <w:sz w:val="22"/>
          <w:szCs w:val="22"/>
        </w:rPr>
      </w:pPr>
      <w:r>
        <w:rPr>
          <w:b/>
          <w:sz w:val="22"/>
        </w:rPr>
        <w:t xml:space="preserve">Lüneburg, </w:t>
      </w:r>
      <w:r w:rsidR="00057F57">
        <w:rPr>
          <w:b/>
          <w:sz w:val="22"/>
        </w:rPr>
        <w:t>9</w:t>
      </w:r>
      <w:r>
        <w:rPr>
          <w:b/>
          <w:sz w:val="22"/>
        </w:rPr>
        <w:t xml:space="preserve">. Oktober 2023. Zum 1. Oktober 2023 wurde Kevin Stembridge zum Chief Product Officer (CPO) / Executive Vice President (EVP) </w:t>
      </w:r>
      <w:r w:rsidR="00D9120D">
        <w:rPr>
          <w:b/>
          <w:sz w:val="22"/>
        </w:rPr>
        <w:t>für den Geschäftsbereich Software im</w:t>
      </w:r>
      <w:r>
        <w:rPr>
          <w:b/>
          <w:sz w:val="22"/>
        </w:rPr>
        <w:t xml:space="preserve"> Körber</w:t>
      </w:r>
      <w:r w:rsidR="00D9120D">
        <w:rPr>
          <w:b/>
          <w:sz w:val="22"/>
        </w:rPr>
        <w:t>-Geschäftsfeld Pharma</w:t>
      </w:r>
      <w:r w:rsidR="002B475A">
        <w:rPr>
          <w:b/>
          <w:sz w:val="22"/>
        </w:rPr>
        <w:t xml:space="preserve"> </w:t>
      </w:r>
      <w:r w:rsidR="00D9120D">
        <w:rPr>
          <w:b/>
          <w:sz w:val="22"/>
        </w:rPr>
        <w:t>berufen</w:t>
      </w:r>
      <w:r>
        <w:rPr>
          <w:b/>
          <w:sz w:val="22"/>
        </w:rPr>
        <w:t xml:space="preserve">. Er tritt </w:t>
      </w:r>
      <w:r w:rsidR="00D9120D">
        <w:rPr>
          <w:b/>
          <w:sz w:val="22"/>
        </w:rPr>
        <w:t xml:space="preserve">damit </w:t>
      </w:r>
      <w:r>
        <w:rPr>
          <w:b/>
          <w:sz w:val="22"/>
        </w:rPr>
        <w:t xml:space="preserve">in die Geschäftsleitung ein und übernimmt </w:t>
      </w:r>
      <w:r w:rsidR="002B475A">
        <w:rPr>
          <w:b/>
          <w:sz w:val="22"/>
        </w:rPr>
        <w:t xml:space="preserve">die </w:t>
      </w:r>
      <w:r>
        <w:rPr>
          <w:b/>
          <w:sz w:val="22"/>
        </w:rPr>
        <w:t xml:space="preserve">Führungsverantwortung für die strategische Ausrichtung und die Produktentwicklung </w:t>
      </w:r>
      <w:r w:rsidR="00D9120D">
        <w:rPr>
          <w:b/>
          <w:sz w:val="22"/>
        </w:rPr>
        <w:t xml:space="preserve">der </w:t>
      </w:r>
      <w:r>
        <w:rPr>
          <w:b/>
          <w:sz w:val="22"/>
        </w:rPr>
        <w:t>Werum PAS-X Manufacturing Execution System (MES)</w:t>
      </w:r>
      <w:r w:rsidR="00B94ED2">
        <w:rPr>
          <w:b/>
          <w:sz w:val="22"/>
        </w:rPr>
        <w:t xml:space="preserve"> Produktlinie.</w:t>
      </w:r>
    </w:p>
    <w:p w14:paraId="4370EA9C" w14:textId="77777777" w:rsidR="00DD3DB3" w:rsidRPr="00E3387F" w:rsidRDefault="00DD3DB3" w:rsidP="00DD3DB3">
      <w:pPr>
        <w:spacing w:line="276" w:lineRule="auto"/>
        <w:rPr>
          <w:bCs/>
          <w:sz w:val="22"/>
          <w:szCs w:val="22"/>
        </w:rPr>
      </w:pPr>
    </w:p>
    <w:p w14:paraId="5DE535B1" w14:textId="53E9A0E3" w:rsidR="00DD3DB3" w:rsidRPr="00732480" w:rsidRDefault="00B94ED2" w:rsidP="00DD3DB3">
      <w:pPr>
        <w:spacing w:line="276" w:lineRule="auto"/>
        <w:rPr>
          <w:bCs/>
          <w:sz w:val="22"/>
          <w:szCs w:val="22"/>
        </w:rPr>
      </w:pPr>
      <w:r>
        <w:rPr>
          <w:sz w:val="22"/>
        </w:rPr>
        <w:t>„</w:t>
      </w:r>
      <w:r w:rsidR="00DD3DB3">
        <w:rPr>
          <w:sz w:val="22"/>
        </w:rPr>
        <w:t>Wir freuen uns, die Ernennung von Kevin Stembridge für diese neue Position bekannt zu geben</w:t>
      </w:r>
      <w:r w:rsidR="00EA6CAC">
        <w:rPr>
          <w:sz w:val="22"/>
        </w:rPr>
        <w:t>“</w:t>
      </w:r>
      <w:r w:rsidR="00DD3DB3">
        <w:rPr>
          <w:sz w:val="22"/>
        </w:rPr>
        <w:t>, sagt Jens W</w:t>
      </w:r>
      <w:r w:rsidR="0085377C">
        <w:rPr>
          <w:sz w:val="22"/>
        </w:rPr>
        <w:t>oe</w:t>
      </w:r>
      <w:r w:rsidR="00DD3DB3">
        <w:rPr>
          <w:sz w:val="22"/>
        </w:rPr>
        <w:t>hlbier, Chief Executive Officer (CEO) Software, Körber</w:t>
      </w:r>
      <w:r w:rsidR="00DD3DB3" w:rsidRPr="00401E5B">
        <w:rPr>
          <w:sz w:val="22"/>
        </w:rPr>
        <w:t>-Geschäftsfeld</w:t>
      </w:r>
      <w:r w:rsidR="00DD3DB3">
        <w:rPr>
          <w:sz w:val="22"/>
        </w:rPr>
        <w:t xml:space="preserve"> Pharma. </w:t>
      </w:r>
      <w:r w:rsidR="00EA6CAC">
        <w:rPr>
          <w:sz w:val="22"/>
        </w:rPr>
        <w:t>„</w:t>
      </w:r>
      <w:r w:rsidR="00DD3DB3">
        <w:rPr>
          <w:sz w:val="22"/>
        </w:rPr>
        <w:t>Mit über 20 Jahren Branchenerfahrung verfügt er über ideale Fähigkeiten, die strategische Ausrichtung unserer Manufacturing-Software zu gestalten. Wir wünschen ihm viel Erfolg in seiner neuen Rolle.</w:t>
      </w:r>
      <w:r w:rsidR="00EA6CAC">
        <w:rPr>
          <w:sz w:val="22"/>
        </w:rPr>
        <w:t>“</w:t>
      </w:r>
    </w:p>
    <w:p w14:paraId="3D49AB08" w14:textId="77777777" w:rsidR="00DD3DB3" w:rsidRPr="00E3387F" w:rsidRDefault="00DD3DB3" w:rsidP="00DD3DB3">
      <w:pPr>
        <w:spacing w:line="276" w:lineRule="auto"/>
        <w:rPr>
          <w:sz w:val="22"/>
          <w:szCs w:val="22"/>
        </w:rPr>
      </w:pPr>
    </w:p>
    <w:p w14:paraId="5D26A89A" w14:textId="01C1535F" w:rsidR="00EA6CAC" w:rsidRDefault="00DD3DB3" w:rsidP="00DD3DB3">
      <w:pPr>
        <w:spacing w:line="276" w:lineRule="auto"/>
        <w:rPr>
          <w:sz w:val="22"/>
          <w:szCs w:val="22"/>
        </w:rPr>
      </w:pPr>
      <w:r>
        <w:rPr>
          <w:sz w:val="22"/>
        </w:rPr>
        <w:t xml:space="preserve">Kevin Stembridge wird die strategische Richtung vorgeben und die Weiterentwicklung der PAS-X-Produktlinie vorantreiben. Er wird für die Produktstrategie und die Erweiterung der Produktfunktionalität verantwortlich sein, </w:t>
      </w:r>
      <w:r w:rsidR="00EA6CAC" w:rsidRPr="00EA6CAC">
        <w:rPr>
          <w:sz w:val="22"/>
          <w:szCs w:val="22"/>
        </w:rPr>
        <w:t>um d</w:t>
      </w:r>
      <w:r w:rsidR="00EA6CAC">
        <w:rPr>
          <w:sz w:val="22"/>
          <w:szCs w:val="22"/>
        </w:rPr>
        <w:t xml:space="preserve">en </w:t>
      </w:r>
      <w:r w:rsidR="00EA6CAC" w:rsidRPr="00EA6CAC">
        <w:rPr>
          <w:sz w:val="22"/>
          <w:szCs w:val="22"/>
        </w:rPr>
        <w:t>langfristige</w:t>
      </w:r>
      <w:r w:rsidR="00EA6CAC">
        <w:rPr>
          <w:sz w:val="22"/>
          <w:szCs w:val="22"/>
        </w:rPr>
        <w:t xml:space="preserve">n Erfolg von Körber </w:t>
      </w:r>
      <w:r w:rsidR="00EA6CAC" w:rsidRPr="00EA6CAC">
        <w:rPr>
          <w:sz w:val="22"/>
          <w:szCs w:val="22"/>
        </w:rPr>
        <w:t xml:space="preserve">bei Lösungen für die Pharma-, Biotech- </w:t>
      </w:r>
      <w:r w:rsidR="00EA6CAC">
        <w:rPr>
          <w:sz w:val="22"/>
          <w:szCs w:val="22"/>
        </w:rPr>
        <w:t xml:space="preserve">und </w:t>
      </w:r>
      <w:r w:rsidR="00EA6CAC" w:rsidRPr="00EA6CAC">
        <w:rPr>
          <w:sz w:val="22"/>
          <w:szCs w:val="22"/>
        </w:rPr>
        <w:t xml:space="preserve">Zell- </w:t>
      </w:r>
      <w:r w:rsidR="00EA6CAC">
        <w:rPr>
          <w:sz w:val="22"/>
          <w:szCs w:val="22"/>
        </w:rPr>
        <w:t xml:space="preserve">&amp; </w:t>
      </w:r>
      <w:r w:rsidR="00EA6CAC" w:rsidRPr="00EA6CAC">
        <w:rPr>
          <w:sz w:val="22"/>
          <w:szCs w:val="22"/>
        </w:rPr>
        <w:t>Gentherapieherstellung sicherzustellen.</w:t>
      </w:r>
    </w:p>
    <w:p w14:paraId="1AC63FB6" w14:textId="77777777" w:rsidR="00DD3DB3" w:rsidRPr="00E3387F" w:rsidRDefault="00DD3DB3" w:rsidP="00DD3DB3">
      <w:pPr>
        <w:spacing w:line="276" w:lineRule="auto"/>
        <w:rPr>
          <w:bCs/>
          <w:sz w:val="22"/>
          <w:szCs w:val="22"/>
        </w:rPr>
      </w:pPr>
    </w:p>
    <w:p w14:paraId="4286DC12" w14:textId="1F11182A" w:rsidR="00DD3DB3" w:rsidRDefault="00DD3DB3" w:rsidP="00DD3DB3">
      <w:pPr>
        <w:spacing w:line="276" w:lineRule="auto"/>
        <w:rPr>
          <w:bCs/>
          <w:sz w:val="22"/>
          <w:szCs w:val="22"/>
        </w:rPr>
      </w:pPr>
      <w:r>
        <w:rPr>
          <w:sz w:val="22"/>
        </w:rPr>
        <w:t xml:space="preserve">2021 kam Kevin Stembridge als Vice President (VP) Product Management PAS-X MES zu Körber und war federführend </w:t>
      </w:r>
      <w:r w:rsidR="00D66258">
        <w:rPr>
          <w:sz w:val="22"/>
        </w:rPr>
        <w:t xml:space="preserve">zuständig </w:t>
      </w:r>
      <w:r>
        <w:rPr>
          <w:sz w:val="22"/>
        </w:rPr>
        <w:t xml:space="preserve">für die erfolgreiche Transformation </w:t>
      </w:r>
      <w:r w:rsidR="00D66258">
        <w:rPr>
          <w:sz w:val="22"/>
        </w:rPr>
        <w:t>von PAS-X MES hin zu einer Cloud-basierten Lösung sowie als Software</w:t>
      </w:r>
      <w:r w:rsidR="00D9120D">
        <w:rPr>
          <w:sz w:val="22"/>
        </w:rPr>
        <w:t>-</w:t>
      </w:r>
      <w:r w:rsidR="00D66258">
        <w:rPr>
          <w:sz w:val="22"/>
        </w:rPr>
        <w:t>as</w:t>
      </w:r>
      <w:r w:rsidR="00D9120D">
        <w:rPr>
          <w:sz w:val="22"/>
        </w:rPr>
        <w:t>-</w:t>
      </w:r>
      <w:r w:rsidR="00D66258">
        <w:rPr>
          <w:sz w:val="22"/>
        </w:rPr>
        <w:t>a</w:t>
      </w:r>
      <w:r w:rsidR="00D9120D">
        <w:rPr>
          <w:sz w:val="22"/>
        </w:rPr>
        <w:t>-</w:t>
      </w:r>
      <w:r w:rsidR="00D66258">
        <w:rPr>
          <w:sz w:val="22"/>
        </w:rPr>
        <w:t xml:space="preserve">Service. Er </w:t>
      </w:r>
      <w:r>
        <w:rPr>
          <w:sz w:val="22"/>
        </w:rPr>
        <w:t xml:space="preserve">bringt umfangreiche </w:t>
      </w:r>
      <w:r w:rsidR="00D66258">
        <w:rPr>
          <w:sz w:val="22"/>
        </w:rPr>
        <w:t xml:space="preserve">Erfahrungen im </w:t>
      </w:r>
      <w:r>
        <w:rPr>
          <w:sz w:val="22"/>
        </w:rPr>
        <w:t>Management</w:t>
      </w:r>
      <w:r w:rsidR="00D66258">
        <w:rPr>
          <w:sz w:val="22"/>
        </w:rPr>
        <w:t xml:space="preserve"> von</w:t>
      </w:r>
      <w:r>
        <w:rPr>
          <w:sz w:val="22"/>
        </w:rPr>
        <w:t xml:space="preserve"> Software-Portfolios der Life-Science-Branche</w:t>
      </w:r>
      <w:r w:rsidR="00D66258">
        <w:rPr>
          <w:sz w:val="22"/>
        </w:rPr>
        <w:t xml:space="preserve"> mit. So </w:t>
      </w:r>
      <w:r>
        <w:rPr>
          <w:sz w:val="22"/>
        </w:rPr>
        <w:t xml:space="preserve">war </w:t>
      </w:r>
      <w:r w:rsidR="00D66258">
        <w:rPr>
          <w:sz w:val="22"/>
        </w:rPr>
        <w:t xml:space="preserve">er </w:t>
      </w:r>
      <w:r>
        <w:rPr>
          <w:sz w:val="22"/>
        </w:rPr>
        <w:t xml:space="preserve">sowohl bei Rockwell als auch bei Emerson in leitenden </w:t>
      </w:r>
      <w:r w:rsidR="00D66258">
        <w:rPr>
          <w:sz w:val="22"/>
        </w:rPr>
        <w:t>MES-</w:t>
      </w:r>
      <w:r>
        <w:rPr>
          <w:sz w:val="22"/>
        </w:rPr>
        <w:t xml:space="preserve">Positionen tätig. </w:t>
      </w:r>
      <w:bookmarkStart w:id="0" w:name="_Hlk146714661"/>
      <w:r>
        <w:rPr>
          <w:sz w:val="22"/>
        </w:rPr>
        <w:t xml:space="preserve">Kevin Stembridge hat Physik und Informatik </w:t>
      </w:r>
      <w:r w:rsidR="00EC1E5C">
        <w:rPr>
          <w:sz w:val="22"/>
        </w:rPr>
        <w:t xml:space="preserve">studiert </w:t>
      </w:r>
      <w:r>
        <w:rPr>
          <w:sz w:val="22"/>
        </w:rPr>
        <w:t>und einen Master in Business Administration von der Henley Business School</w:t>
      </w:r>
      <w:r w:rsidR="00EC1E5C">
        <w:rPr>
          <w:sz w:val="22"/>
        </w:rPr>
        <w:t xml:space="preserve"> erworben.</w:t>
      </w:r>
      <w:bookmarkEnd w:id="0"/>
    </w:p>
    <w:p w14:paraId="4AB565CC" w14:textId="77777777" w:rsidR="00DD3DB3" w:rsidRPr="00E3387F" w:rsidRDefault="00DD3DB3" w:rsidP="00DD3DB3">
      <w:pPr>
        <w:spacing w:line="276" w:lineRule="auto"/>
        <w:rPr>
          <w:sz w:val="22"/>
          <w:szCs w:val="22"/>
        </w:rPr>
      </w:pPr>
    </w:p>
    <w:p w14:paraId="2C0F12FC" w14:textId="77777777" w:rsidR="00DD3DB3" w:rsidRPr="00377648" w:rsidRDefault="00DD3DB3" w:rsidP="00DD3DB3">
      <w:pPr>
        <w:rPr>
          <w:sz w:val="22"/>
          <w:szCs w:val="22"/>
        </w:rPr>
      </w:pPr>
      <w:r>
        <w:br w:type="page"/>
      </w:r>
    </w:p>
    <w:p w14:paraId="59581926" w14:textId="77777777" w:rsidR="00DD3DB3" w:rsidRDefault="00DD3DB3" w:rsidP="00DD3DB3">
      <w:pPr>
        <w:spacing w:line="276" w:lineRule="auto"/>
        <w:rPr>
          <w:b/>
          <w:sz w:val="22"/>
          <w:szCs w:val="22"/>
        </w:rPr>
      </w:pPr>
      <w:r>
        <w:rPr>
          <w:b/>
          <w:sz w:val="22"/>
        </w:rPr>
        <w:lastRenderedPageBreak/>
        <w:t>Foto</w:t>
      </w:r>
    </w:p>
    <w:p w14:paraId="23C9AB36" w14:textId="77777777" w:rsidR="00DD3DB3" w:rsidRDefault="00DD3DB3" w:rsidP="00DD3DB3">
      <w:pPr>
        <w:spacing w:line="276" w:lineRule="auto"/>
        <w:rPr>
          <w:sz w:val="22"/>
          <w:szCs w:val="22"/>
        </w:rPr>
      </w:pPr>
      <w:r>
        <w:rPr>
          <w:noProof/>
        </w:rPr>
        <w:drawing>
          <wp:inline distT="0" distB="0" distL="0" distR="0" wp14:anchorId="1BA0D203" wp14:editId="03A5736B">
            <wp:extent cx="3600000" cy="2548800"/>
            <wp:effectExtent l="0" t="0" r="635" b="4445"/>
            <wp:docPr id="944677489"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77489" name="Picture 1" descr="A person in a suit and ti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2548800"/>
                    </a:xfrm>
                    <a:prstGeom prst="rect">
                      <a:avLst/>
                    </a:prstGeom>
                    <a:noFill/>
                    <a:ln>
                      <a:noFill/>
                    </a:ln>
                  </pic:spPr>
                </pic:pic>
              </a:graphicData>
            </a:graphic>
          </wp:inline>
        </w:drawing>
      </w:r>
    </w:p>
    <w:p w14:paraId="0AB9F962" w14:textId="77777777" w:rsidR="00DD3DB3" w:rsidRPr="00E3387F" w:rsidRDefault="00DD3DB3" w:rsidP="00DD3DB3">
      <w:pPr>
        <w:spacing w:line="276" w:lineRule="auto"/>
        <w:rPr>
          <w:sz w:val="22"/>
          <w:szCs w:val="22"/>
          <w:lang w:val="en-US"/>
        </w:rPr>
      </w:pPr>
      <w:r w:rsidRPr="00E3387F">
        <w:rPr>
          <w:sz w:val="22"/>
          <w:lang w:val="en-US"/>
        </w:rPr>
        <w:t>Kevin Stembridge, neuer Chief Product Officer (CPO) / Executive Vice President (EVP) Software</w:t>
      </w:r>
      <w:r w:rsidRPr="00F64C21">
        <w:rPr>
          <w:sz w:val="22"/>
          <w:lang w:val="en-US"/>
        </w:rPr>
        <w:t>, Körber-Geschäftsfeld</w:t>
      </w:r>
      <w:r w:rsidRPr="00E3387F">
        <w:rPr>
          <w:sz w:val="22"/>
          <w:lang w:val="en-US"/>
        </w:rPr>
        <w:t xml:space="preserve"> Pharma.</w:t>
      </w:r>
    </w:p>
    <w:p w14:paraId="635F4375" w14:textId="77777777" w:rsidR="00AD790A" w:rsidRPr="00D9120D" w:rsidRDefault="00AD790A" w:rsidP="00AD790A">
      <w:pPr>
        <w:spacing w:line="276" w:lineRule="auto"/>
        <w:rPr>
          <w:sz w:val="22"/>
          <w:szCs w:val="22"/>
          <w:lang w:val="en-US"/>
        </w:rPr>
      </w:pPr>
    </w:p>
    <w:p w14:paraId="0A48CA0B" w14:textId="77777777" w:rsidR="00DB2F7D" w:rsidRPr="00144D00" w:rsidRDefault="00DB2F7D" w:rsidP="00DB2F7D">
      <w:pPr>
        <w:jc w:val="both"/>
        <w:rPr>
          <w:rFonts w:cs="Arial"/>
          <w:b/>
          <w:sz w:val="22"/>
          <w:szCs w:val="22"/>
        </w:rPr>
      </w:pPr>
      <w:r w:rsidRPr="00144D00">
        <w:rPr>
          <w:rFonts w:cs="Arial"/>
          <w:b/>
          <w:sz w:val="22"/>
          <w:szCs w:val="22"/>
        </w:rPr>
        <w:t>Über Körber</w:t>
      </w:r>
    </w:p>
    <w:p w14:paraId="257BB3AE" w14:textId="77777777" w:rsidR="00DB2F7D" w:rsidRPr="00144D00" w:rsidRDefault="00DB2F7D" w:rsidP="00DB2F7D">
      <w:pPr>
        <w:spacing w:line="280" w:lineRule="exact"/>
        <w:rPr>
          <w:rFonts w:cs="Arial"/>
          <w:sz w:val="22"/>
          <w:szCs w:val="22"/>
        </w:rPr>
      </w:pPr>
      <w:r w:rsidRPr="00144D00">
        <w:rPr>
          <w:rFonts w:cs="Arial"/>
          <w:sz w:val="22"/>
          <w:szCs w:val="22"/>
        </w:rPr>
        <w:t>Wir sind Körber – ein internationaler Technologiekonzern mit rund 13.000 Mitarbeitern an mehr als 100 Standorten weltweit und einem gemeinsamen Ziel: Wir setzen unternehmerisches Denken in Kundenerfolge um und gestalten den technologischen Wandel. In den Geschäftsfeldern Digital, Pharma, Supply Chain, Technologies and Tissue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15A8F015" w14:textId="77777777" w:rsidR="00DB2F7D" w:rsidRPr="00144D00" w:rsidRDefault="00DB2F7D" w:rsidP="00DB2F7D">
      <w:pPr>
        <w:spacing w:line="280" w:lineRule="exact"/>
        <w:rPr>
          <w:rFonts w:cs="Arial"/>
          <w:sz w:val="22"/>
          <w:szCs w:val="22"/>
        </w:rPr>
      </w:pPr>
    </w:p>
    <w:p w14:paraId="0D0F0F41" w14:textId="77777777" w:rsidR="00DB2F7D" w:rsidRPr="00144D00" w:rsidRDefault="00DB2F7D" w:rsidP="00DB2F7D">
      <w:pPr>
        <w:spacing w:line="280" w:lineRule="exact"/>
        <w:rPr>
          <w:rFonts w:cs="Arial"/>
          <w:sz w:val="22"/>
          <w:szCs w:val="22"/>
        </w:rPr>
      </w:pPr>
      <w:r w:rsidRPr="00144D00">
        <w:rPr>
          <w:rFonts w:cs="Arial"/>
          <w:sz w:val="22"/>
          <w:szCs w:val="22"/>
        </w:rPr>
        <w:t>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Execution System für die Pharma-, Biotech- und Zell- &amp; Gentherapie. Unsere Werum PAS-X Savvy Suite beschleunigt die Kommerzialisierung von Produkten durch Datenanalyse- und KI-Lösungen und deckt verborgene Unternehmenswerte auf.</w:t>
      </w:r>
    </w:p>
    <w:p w14:paraId="15C8D7E1" w14:textId="77777777" w:rsidR="00DB2F7D" w:rsidRPr="00144D00" w:rsidRDefault="00DB2F7D" w:rsidP="00DB2F7D">
      <w:pPr>
        <w:spacing w:line="280" w:lineRule="exact"/>
        <w:rPr>
          <w:rFonts w:cs="Arial"/>
          <w:sz w:val="22"/>
          <w:szCs w:val="22"/>
        </w:rPr>
      </w:pPr>
    </w:p>
    <w:p w14:paraId="550E8D1B" w14:textId="77777777" w:rsidR="00DB2F7D" w:rsidRPr="00144D00" w:rsidRDefault="00057F57" w:rsidP="00DB2F7D">
      <w:pPr>
        <w:rPr>
          <w:rFonts w:cs="Arial"/>
          <w:sz w:val="22"/>
          <w:szCs w:val="22"/>
        </w:rPr>
      </w:pPr>
      <w:hyperlink r:id="rId12" w:history="1">
        <w:r w:rsidR="00DB2F7D" w:rsidRPr="00144D00">
          <w:rPr>
            <w:rStyle w:val="Hyperlink"/>
            <w:rFonts w:cs="Arial"/>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r>
        <w:rPr>
          <w:b/>
          <w:sz w:val="22"/>
          <w:szCs w:val="22"/>
        </w:rPr>
        <w:t>Kontakt</w:t>
      </w:r>
    </w:p>
    <w:p w14:paraId="4F2DFCDC" w14:textId="77777777" w:rsidR="000966CF" w:rsidRPr="00296A56" w:rsidRDefault="000966CF" w:rsidP="000966CF">
      <w:pPr>
        <w:jc w:val="both"/>
        <w:rPr>
          <w:sz w:val="22"/>
          <w:szCs w:val="22"/>
        </w:rPr>
      </w:pPr>
      <w:r>
        <w:rPr>
          <w:sz w:val="22"/>
          <w:szCs w:val="22"/>
        </w:rPr>
        <w:t>Dirk Ebbecke</w:t>
      </w:r>
    </w:p>
    <w:p w14:paraId="38EB151C" w14:textId="5D5CA0D4" w:rsidR="00042617" w:rsidRPr="008451E3" w:rsidRDefault="002B4CC2" w:rsidP="00042617">
      <w:pPr>
        <w:jc w:val="both"/>
        <w:rPr>
          <w:sz w:val="22"/>
          <w:szCs w:val="22"/>
          <w:lang w:val="en-US"/>
        </w:rPr>
      </w:pPr>
      <w:r>
        <w:rPr>
          <w:sz w:val="22"/>
          <w:szCs w:val="22"/>
          <w:lang w:val="en-US"/>
        </w:rPr>
        <w:t>Körber Business Area Pharma</w:t>
      </w:r>
    </w:p>
    <w:p w14:paraId="2D95A4EC" w14:textId="046F31E1" w:rsidR="00042617" w:rsidRPr="004E32C2" w:rsidRDefault="00042617" w:rsidP="00042617">
      <w:pPr>
        <w:jc w:val="both"/>
        <w:rPr>
          <w:sz w:val="22"/>
          <w:szCs w:val="22"/>
          <w:lang w:val="en-US"/>
        </w:rPr>
      </w:pPr>
      <w:r w:rsidRPr="004E32C2">
        <w:rPr>
          <w:sz w:val="22"/>
          <w:szCs w:val="22"/>
          <w:lang w:val="en-US"/>
        </w:rPr>
        <w:t xml:space="preserve">Head of </w:t>
      </w:r>
      <w:r w:rsidR="004C0274">
        <w:rPr>
          <w:sz w:val="22"/>
          <w:szCs w:val="22"/>
          <w:lang w:val="en-US"/>
        </w:rPr>
        <w:t>Product Marketing</w:t>
      </w:r>
    </w:p>
    <w:p w14:paraId="3F9CEF0A" w14:textId="77777777" w:rsidR="00042617" w:rsidRPr="00EC6DC1" w:rsidRDefault="00042617" w:rsidP="00042617">
      <w:pPr>
        <w:jc w:val="both"/>
        <w:rPr>
          <w:sz w:val="22"/>
          <w:szCs w:val="22"/>
        </w:rPr>
      </w:pPr>
      <w:r w:rsidRPr="00EC6DC1">
        <w:rPr>
          <w:sz w:val="22"/>
          <w:szCs w:val="22"/>
        </w:rPr>
        <w:t>T: +49 4131 8900-0</w:t>
      </w:r>
    </w:p>
    <w:p w14:paraId="2679601A" w14:textId="50254079" w:rsidR="000966CF" w:rsidRPr="00EC6DC1" w:rsidRDefault="000966CF" w:rsidP="000966CF">
      <w:pPr>
        <w:jc w:val="both"/>
        <w:rPr>
          <w:sz w:val="22"/>
          <w:szCs w:val="22"/>
        </w:rPr>
      </w:pPr>
      <w:r w:rsidRPr="00EC6DC1">
        <w:rPr>
          <w:sz w:val="22"/>
          <w:szCs w:val="22"/>
        </w:rPr>
        <w:t>E-Mail: dirk.ebbecke@</w:t>
      </w:r>
      <w:r w:rsidR="00975C97" w:rsidRPr="00EC6DC1">
        <w:rPr>
          <w:sz w:val="22"/>
          <w:szCs w:val="22"/>
        </w:rPr>
        <w:t>koerber</w:t>
      </w:r>
      <w:r w:rsidRPr="00EC6DC1">
        <w:rPr>
          <w:sz w:val="22"/>
          <w:szCs w:val="22"/>
        </w:rPr>
        <w:t>.com</w:t>
      </w:r>
    </w:p>
    <w:p w14:paraId="15C806B3" w14:textId="77777777" w:rsidR="00131F95" w:rsidRPr="00EC6DC1" w:rsidRDefault="00131F95" w:rsidP="00407303">
      <w:pPr>
        <w:rPr>
          <w:rFonts w:cs="Arial"/>
          <w:sz w:val="22"/>
          <w:szCs w:val="22"/>
          <w:highlight w:val="yellow"/>
        </w:rPr>
      </w:pPr>
    </w:p>
    <w:sectPr w:rsidR="00131F95" w:rsidRPr="00EC6DC1"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E0A0" w14:textId="77777777" w:rsidR="0046346F" w:rsidRDefault="0046346F">
      <w:r>
        <w:separator/>
      </w:r>
    </w:p>
  </w:endnote>
  <w:endnote w:type="continuationSeparator" w:id="0">
    <w:p w14:paraId="781F4077" w14:textId="77777777" w:rsidR="0046346F" w:rsidRDefault="0046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61B29E7B" w:rsidR="00421347" w:rsidRPr="005364DE" w:rsidRDefault="00870B64" w:rsidP="003A6817">
    <w:pPr>
      <w:pStyle w:val="Footer"/>
      <w:jc w:val="right"/>
      <w:rPr>
        <w:sz w:val="16"/>
        <w:szCs w:val="16"/>
      </w:rPr>
    </w:pPr>
    <w:r>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EC523E">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40474" w14:textId="77777777" w:rsidR="0046346F" w:rsidRDefault="0046346F">
      <w:r>
        <w:separator/>
      </w:r>
    </w:p>
  </w:footnote>
  <w:footnote w:type="continuationSeparator" w:id="0">
    <w:p w14:paraId="684C9819" w14:textId="77777777" w:rsidR="0046346F" w:rsidRDefault="0046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Pr>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287654">
    <w:abstractNumId w:val="0"/>
  </w:num>
  <w:num w:numId="2" w16cid:durableId="102979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1B25"/>
    <w:rsid w:val="00025A5E"/>
    <w:rsid w:val="00042617"/>
    <w:rsid w:val="00044325"/>
    <w:rsid w:val="000501EE"/>
    <w:rsid w:val="00057F57"/>
    <w:rsid w:val="0007065A"/>
    <w:rsid w:val="00070F97"/>
    <w:rsid w:val="00086C24"/>
    <w:rsid w:val="00092EDF"/>
    <w:rsid w:val="000939CC"/>
    <w:rsid w:val="000966CF"/>
    <w:rsid w:val="00096DF2"/>
    <w:rsid w:val="00097702"/>
    <w:rsid w:val="000A5CE4"/>
    <w:rsid w:val="000B585B"/>
    <w:rsid w:val="000C3C7E"/>
    <w:rsid w:val="000D382C"/>
    <w:rsid w:val="000E1C24"/>
    <w:rsid w:val="000E3F60"/>
    <w:rsid w:val="000E6AD9"/>
    <w:rsid w:val="000E71D7"/>
    <w:rsid w:val="000F4BA0"/>
    <w:rsid w:val="000F581D"/>
    <w:rsid w:val="000F7A79"/>
    <w:rsid w:val="0010080D"/>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B0F"/>
    <w:rsid w:val="00252B89"/>
    <w:rsid w:val="00253260"/>
    <w:rsid w:val="00290D5F"/>
    <w:rsid w:val="00291323"/>
    <w:rsid w:val="00296A56"/>
    <w:rsid w:val="002A14D0"/>
    <w:rsid w:val="002B475A"/>
    <w:rsid w:val="002B4B13"/>
    <w:rsid w:val="002B4CC2"/>
    <w:rsid w:val="002C4B8E"/>
    <w:rsid w:val="002C5AE1"/>
    <w:rsid w:val="002C6C27"/>
    <w:rsid w:val="002E3589"/>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F562C"/>
    <w:rsid w:val="004004D6"/>
    <w:rsid w:val="00401BCF"/>
    <w:rsid w:val="00407303"/>
    <w:rsid w:val="00417F37"/>
    <w:rsid w:val="00421347"/>
    <w:rsid w:val="00425977"/>
    <w:rsid w:val="0042701E"/>
    <w:rsid w:val="00427B7F"/>
    <w:rsid w:val="0043131F"/>
    <w:rsid w:val="00451A97"/>
    <w:rsid w:val="0046346F"/>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E5E04"/>
    <w:rsid w:val="004E6AF8"/>
    <w:rsid w:val="004F28F0"/>
    <w:rsid w:val="0051667E"/>
    <w:rsid w:val="00522C08"/>
    <w:rsid w:val="005364DE"/>
    <w:rsid w:val="00536EA9"/>
    <w:rsid w:val="005378C7"/>
    <w:rsid w:val="00542DE0"/>
    <w:rsid w:val="005634D5"/>
    <w:rsid w:val="00564ADD"/>
    <w:rsid w:val="00566418"/>
    <w:rsid w:val="00591616"/>
    <w:rsid w:val="005A4F2A"/>
    <w:rsid w:val="005C20AB"/>
    <w:rsid w:val="005D1326"/>
    <w:rsid w:val="005D27A1"/>
    <w:rsid w:val="005E01AE"/>
    <w:rsid w:val="005F29F1"/>
    <w:rsid w:val="00611AEC"/>
    <w:rsid w:val="00615216"/>
    <w:rsid w:val="00616B33"/>
    <w:rsid w:val="0062598D"/>
    <w:rsid w:val="00651240"/>
    <w:rsid w:val="00651828"/>
    <w:rsid w:val="00671E96"/>
    <w:rsid w:val="00676101"/>
    <w:rsid w:val="00680C92"/>
    <w:rsid w:val="00681C86"/>
    <w:rsid w:val="00686616"/>
    <w:rsid w:val="006915A5"/>
    <w:rsid w:val="006B01CD"/>
    <w:rsid w:val="006D310C"/>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610B"/>
    <w:rsid w:val="007E3285"/>
    <w:rsid w:val="00804B35"/>
    <w:rsid w:val="0083354B"/>
    <w:rsid w:val="0085377C"/>
    <w:rsid w:val="008568F9"/>
    <w:rsid w:val="00865D48"/>
    <w:rsid w:val="0087091C"/>
    <w:rsid w:val="00870B64"/>
    <w:rsid w:val="0087269C"/>
    <w:rsid w:val="0087432E"/>
    <w:rsid w:val="0088350C"/>
    <w:rsid w:val="008866B7"/>
    <w:rsid w:val="00891C0A"/>
    <w:rsid w:val="008940E1"/>
    <w:rsid w:val="008A50F6"/>
    <w:rsid w:val="008A5B4B"/>
    <w:rsid w:val="008A627E"/>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64D8"/>
    <w:rsid w:val="0096257B"/>
    <w:rsid w:val="00965B96"/>
    <w:rsid w:val="009710CE"/>
    <w:rsid w:val="00975C97"/>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45"/>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4ED2"/>
    <w:rsid w:val="00B97215"/>
    <w:rsid w:val="00BB3C58"/>
    <w:rsid w:val="00BC2B8E"/>
    <w:rsid w:val="00BF76D7"/>
    <w:rsid w:val="00C01284"/>
    <w:rsid w:val="00C05BB3"/>
    <w:rsid w:val="00C06E7E"/>
    <w:rsid w:val="00C109A2"/>
    <w:rsid w:val="00C35759"/>
    <w:rsid w:val="00C37FAD"/>
    <w:rsid w:val="00C51928"/>
    <w:rsid w:val="00C64E12"/>
    <w:rsid w:val="00C777CC"/>
    <w:rsid w:val="00C914C7"/>
    <w:rsid w:val="00CA1E09"/>
    <w:rsid w:val="00CB4F2F"/>
    <w:rsid w:val="00CB738C"/>
    <w:rsid w:val="00CC771F"/>
    <w:rsid w:val="00CF6837"/>
    <w:rsid w:val="00D10C7D"/>
    <w:rsid w:val="00D13525"/>
    <w:rsid w:val="00D34A8A"/>
    <w:rsid w:val="00D46B62"/>
    <w:rsid w:val="00D55EB7"/>
    <w:rsid w:val="00D66258"/>
    <w:rsid w:val="00D663B2"/>
    <w:rsid w:val="00D72498"/>
    <w:rsid w:val="00D724EA"/>
    <w:rsid w:val="00D75923"/>
    <w:rsid w:val="00D80237"/>
    <w:rsid w:val="00D83A39"/>
    <w:rsid w:val="00D87136"/>
    <w:rsid w:val="00D9120D"/>
    <w:rsid w:val="00D919F2"/>
    <w:rsid w:val="00D926A7"/>
    <w:rsid w:val="00DA4C69"/>
    <w:rsid w:val="00DB2F7D"/>
    <w:rsid w:val="00DD05B6"/>
    <w:rsid w:val="00DD3DB3"/>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8033D"/>
    <w:rsid w:val="00E8197A"/>
    <w:rsid w:val="00E86ED1"/>
    <w:rsid w:val="00EA51C4"/>
    <w:rsid w:val="00EA6CAC"/>
    <w:rsid w:val="00EA7FA1"/>
    <w:rsid w:val="00EB3483"/>
    <w:rsid w:val="00EB4D3B"/>
    <w:rsid w:val="00EC1E5C"/>
    <w:rsid w:val="00EC523E"/>
    <w:rsid w:val="00EC6DC1"/>
    <w:rsid w:val="00ED020D"/>
    <w:rsid w:val="00ED08E7"/>
    <w:rsid w:val="00ED4BEB"/>
    <w:rsid w:val="00EF1F3E"/>
    <w:rsid w:val="00F10216"/>
    <w:rsid w:val="00F133C9"/>
    <w:rsid w:val="00F138D9"/>
    <w:rsid w:val="00F148C9"/>
    <w:rsid w:val="00F42CD6"/>
    <w:rsid w:val="00F433AD"/>
    <w:rsid w:val="00F45111"/>
    <w:rsid w:val="00F56B4D"/>
    <w:rsid w:val="00F57A49"/>
    <w:rsid w:val="00F63A6B"/>
    <w:rsid w:val="00F83283"/>
    <w:rsid w:val="00F86E16"/>
    <w:rsid w:val="00F908C6"/>
    <w:rsid w:val="00FA1E2C"/>
    <w:rsid w:val="00FA574D"/>
    <w:rsid w:val="00FB27E5"/>
    <w:rsid w:val="00FC0A81"/>
    <w:rsid w:val="00FD1568"/>
    <w:rsid w:val="00FD6634"/>
    <w:rsid w:val="00FD7776"/>
    <w:rsid w:val="00FE018C"/>
    <w:rsid w:val="00FE0B53"/>
    <w:rsid w:val="00FE65D2"/>
    <w:rsid w:val="00FF02F8"/>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3074</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7</cp:revision>
  <cp:lastPrinted>2020-08-22T21:40:00Z</cp:lastPrinted>
  <dcterms:created xsi:type="dcterms:W3CDTF">2023-10-04T09:29:00Z</dcterms:created>
  <dcterms:modified xsi:type="dcterms:W3CDTF">2023-10-09T06:35:00Z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