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703" w:rsidRPr="001B7703" w:rsidRDefault="001B7703" w:rsidP="001B7703">
      <w:pPr>
        <w:spacing w:after="120" w:line="360" w:lineRule="auto"/>
        <w:rPr>
          <w:lang w:val="en-US"/>
        </w:rPr>
      </w:pPr>
    </w:p>
    <w:p w:rsidR="00F85B59" w:rsidRPr="00BD2B68" w:rsidRDefault="001B7703" w:rsidP="00F85B59">
      <w:pPr>
        <w:autoSpaceDE w:val="0"/>
        <w:autoSpaceDN w:val="0"/>
        <w:adjustRightInd w:val="0"/>
        <w:spacing w:after="60" w:line="360" w:lineRule="auto"/>
        <w:rPr>
          <w:b/>
          <w:sz w:val="32"/>
          <w:lang w:val="en-US"/>
        </w:rPr>
      </w:pPr>
      <w:r>
        <w:rPr>
          <w:noProof/>
        </w:rPr>
        <mc:AlternateContent>
          <mc:Choice Requires="wps">
            <w:drawing>
              <wp:anchor distT="0" distB="0" distL="114300" distR="114300" simplePos="0" relativeHeight="251659264" behindDoc="1" locked="0" layoutInCell="1" allowOverlap="1" wp14:anchorId="007C915D" wp14:editId="45E14279">
                <wp:simplePos x="0" y="0"/>
                <wp:positionH relativeFrom="column">
                  <wp:posOffset>-5080</wp:posOffset>
                </wp:positionH>
                <wp:positionV relativeFrom="page">
                  <wp:posOffset>1207770</wp:posOffset>
                </wp:positionV>
                <wp:extent cx="3048000" cy="527050"/>
                <wp:effectExtent l="0" t="0" r="0" b="6350"/>
                <wp:wrapTight wrapText="bothSides">
                  <wp:wrapPolygon edited="0">
                    <wp:start x="0" y="0"/>
                    <wp:lineTo x="0" y="21080"/>
                    <wp:lineTo x="21465" y="21080"/>
                    <wp:lineTo x="21465" y="0"/>
                    <wp:lineTo x="0" y="0"/>
                  </wp:wrapPolygon>
                </wp:wrapTight>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7703" w:rsidRDefault="0094459F" w:rsidP="001B7703">
                            <w:pPr>
                              <w:pStyle w:val="Header"/>
                              <w:spacing w:after="240" w:line="288" w:lineRule="auto"/>
                              <w:rPr>
                                <w:b/>
                                <w:noProof/>
                                <w:color w:val="808080"/>
                                <w:sz w:val="48"/>
                              </w:rPr>
                            </w:pPr>
                            <w:r>
                              <w:rPr>
                                <w:b/>
                                <w:color w:val="808080"/>
                                <w:sz w:val="48"/>
                              </w:rPr>
                              <w:t>Medieninformation</w:t>
                            </w:r>
                          </w:p>
                          <w:p w:rsidR="001B7703" w:rsidRDefault="001B7703" w:rsidP="001B7703"/>
                        </w:txbxContent>
                      </wps:txbx>
                      <wps:bodyPr rot="0" vert="horz" wrap="square" lIns="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C915D" id="_x0000_t202" coordsize="21600,21600" o:spt="202" path="m,l,21600r21600,l21600,xe">
                <v:stroke joinstyle="miter"/>
                <v:path gradientshapeok="t" o:connecttype="rect"/>
              </v:shapetype>
              <v:shape id="Textfeld 3" o:spid="_x0000_s1026" type="#_x0000_t202" style="position:absolute;margin-left:-.4pt;margin-top:95.1pt;width:240pt;height: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" stroked="f">
                <v:textbox inset="0,1mm,1mm,1mm">
                  <w:txbxContent>
                    <w:p w:rsidR="001B7703" w:rsidRDefault="0094459F" w:rsidP="001B7703">
                      <w:pPr>
                        <w:pStyle w:val="Header"/>
                        <w:spacing w:after="240" w:line="288" w:lineRule="auto"/>
                        <w:rPr>
                          <w:b/>
                          <w:noProof/>
                          <w:color w:val="808080"/>
                          <w:sz w:val="48"/>
                        </w:rPr>
                      </w:pPr>
                      <w:r>
                        <w:rPr>
                          <w:b/>
                          <w:color w:val="808080"/>
                          <w:sz w:val="48"/>
                        </w:rPr>
                        <w:t>Medieninformation</w:t>
                      </w:r>
                    </w:p>
                    <w:p w:rsidR="001B7703" w:rsidRDefault="001B7703" w:rsidP="001B7703"/>
                  </w:txbxContent>
                </v:textbox>
                <w10:wrap type="tight" anchory="page"/>
              </v:shape>
            </w:pict>
          </mc:Fallback>
        </mc:AlternateContent>
      </w:r>
      <w:proofErr w:type="spellStart"/>
      <w:r w:rsidRPr="00BD2B68">
        <w:rPr>
          <w:b/>
          <w:sz w:val="32"/>
          <w:lang w:val="en-US"/>
        </w:rPr>
        <w:t>Werum</w:t>
      </w:r>
      <w:proofErr w:type="spellEnd"/>
      <w:r w:rsidRPr="00BD2B68">
        <w:rPr>
          <w:b/>
          <w:sz w:val="32"/>
          <w:lang w:val="en-US"/>
        </w:rPr>
        <w:t xml:space="preserve"> IT Solutions </w:t>
      </w:r>
      <w:proofErr w:type="spellStart"/>
      <w:r w:rsidR="00684D7C">
        <w:rPr>
          <w:b/>
          <w:sz w:val="32"/>
          <w:lang w:val="en-US"/>
        </w:rPr>
        <w:t>gewinnt</w:t>
      </w:r>
      <w:proofErr w:type="spellEnd"/>
      <w:r w:rsidR="00684D7C" w:rsidRPr="00BD2B68">
        <w:rPr>
          <w:b/>
          <w:sz w:val="32"/>
          <w:lang w:val="en-US"/>
        </w:rPr>
        <w:t xml:space="preserve"> </w:t>
      </w:r>
      <w:r w:rsidRPr="00BD2B68">
        <w:rPr>
          <w:b/>
          <w:sz w:val="32"/>
          <w:lang w:val="en-US"/>
        </w:rPr>
        <w:t>„Asia-Pacific Bioprocessing Excellence</w:t>
      </w:r>
      <w:r w:rsidR="0083214B">
        <w:rPr>
          <w:b/>
          <w:sz w:val="32"/>
          <w:lang w:val="en-US"/>
        </w:rPr>
        <w:t xml:space="preserve"> Award 2020</w:t>
      </w:r>
      <w:proofErr w:type="gramStart"/>
      <w:r w:rsidR="0083214B">
        <w:rPr>
          <w:b/>
          <w:sz w:val="32"/>
          <w:lang w:val="en-US"/>
        </w:rPr>
        <w:t xml:space="preserve">“ </w:t>
      </w:r>
      <w:proofErr w:type="spellStart"/>
      <w:r w:rsidR="0083214B">
        <w:rPr>
          <w:b/>
          <w:sz w:val="32"/>
          <w:lang w:val="en-US"/>
        </w:rPr>
        <w:t>für</w:t>
      </w:r>
      <w:proofErr w:type="spellEnd"/>
      <w:proofErr w:type="gramEnd"/>
      <w:r w:rsidR="0083214B">
        <w:rPr>
          <w:b/>
          <w:sz w:val="32"/>
          <w:lang w:val="en-US"/>
        </w:rPr>
        <w:t xml:space="preserve"> sein PAS-X MES</w:t>
      </w:r>
    </w:p>
    <w:p w:rsidR="00F85B59" w:rsidRPr="0083214B" w:rsidRDefault="0094459F" w:rsidP="00436687">
      <w:pPr>
        <w:spacing w:after="180" w:line="360" w:lineRule="auto"/>
        <w:rPr>
          <w:b/>
        </w:rPr>
      </w:pPr>
      <w:proofErr w:type="spellStart"/>
      <w:r w:rsidRPr="0083214B">
        <w:rPr>
          <w:b/>
        </w:rPr>
        <w:t>Werum’s</w:t>
      </w:r>
      <w:proofErr w:type="spellEnd"/>
      <w:r w:rsidRPr="0083214B">
        <w:rPr>
          <w:b/>
        </w:rPr>
        <w:t xml:space="preserve"> </w:t>
      </w:r>
      <w:r w:rsidR="00436687" w:rsidRPr="0083214B">
        <w:rPr>
          <w:b/>
        </w:rPr>
        <w:t xml:space="preserve">PAS-X Manufacturing </w:t>
      </w:r>
      <w:proofErr w:type="spellStart"/>
      <w:r w:rsidR="00436687" w:rsidRPr="0083214B">
        <w:rPr>
          <w:b/>
        </w:rPr>
        <w:t>Execution</w:t>
      </w:r>
      <w:proofErr w:type="spellEnd"/>
      <w:r w:rsidR="00436687" w:rsidRPr="0083214B">
        <w:rPr>
          <w:b/>
        </w:rPr>
        <w:t xml:space="preserve"> System erhält zum zweiten Mal in Folge </w:t>
      </w:r>
      <w:r w:rsidRPr="0083214B">
        <w:rPr>
          <w:b/>
        </w:rPr>
        <w:t xml:space="preserve">den </w:t>
      </w:r>
      <w:r w:rsidR="00436687" w:rsidRPr="0083214B">
        <w:rPr>
          <w:b/>
        </w:rPr>
        <w:t xml:space="preserve">„Best </w:t>
      </w:r>
      <w:proofErr w:type="spellStart"/>
      <w:r w:rsidR="00436687" w:rsidRPr="0083214B">
        <w:rPr>
          <w:b/>
        </w:rPr>
        <w:t>Bioprocessing</w:t>
      </w:r>
      <w:proofErr w:type="spellEnd"/>
      <w:r w:rsidR="00436687" w:rsidRPr="0083214B">
        <w:rPr>
          <w:b/>
        </w:rPr>
        <w:t xml:space="preserve"> </w:t>
      </w:r>
      <w:proofErr w:type="spellStart"/>
      <w:r w:rsidR="00436687" w:rsidRPr="0083214B">
        <w:rPr>
          <w:b/>
        </w:rPr>
        <w:t>Supplier</w:t>
      </w:r>
      <w:proofErr w:type="spellEnd"/>
      <w:r w:rsidR="00436687" w:rsidRPr="0083214B">
        <w:rPr>
          <w:b/>
        </w:rPr>
        <w:t xml:space="preserve"> Aw</w:t>
      </w:r>
      <w:r w:rsidRPr="0083214B">
        <w:rPr>
          <w:b/>
        </w:rPr>
        <w:t>ard: Automation – Software“</w:t>
      </w:r>
      <w:r w:rsidR="0083214B">
        <w:rPr>
          <w:b/>
        </w:rPr>
        <w:t xml:space="preserve"> / </w:t>
      </w:r>
      <w:r w:rsidR="00684D7C" w:rsidRPr="0083214B">
        <w:rPr>
          <w:b/>
        </w:rPr>
        <w:t xml:space="preserve">Auszeichnung </w:t>
      </w:r>
      <w:r w:rsidR="00684D7C">
        <w:rPr>
          <w:b/>
        </w:rPr>
        <w:t xml:space="preserve">im Rahmen der </w:t>
      </w:r>
      <w:r w:rsidR="0083214B">
        <w:rPr>
          <w:b/>
        </w:rPr>
        <w:t xml:space="preserve">virtuellen </w:t>
      </w:r>
      <w:r w:rsidR="00BD2B68" w:rsidRPr="0083214B">
        <w:rPr>
          <w:b/>
        </w:rPr>
        <w:t xml:space="preserve">Konferenz </w:t>
      </w:r>
      <w:r w:rsidR="00436687" w:rsidRPr="0083214B">
        <w:rPr>
          <w:b/>
        </w:rPr>
        <w:t xml:space="preserve">„Annual </w:t>
      </w:r>
      <w:proofErr w:type="spellStart"/>
      <w:r w:rsidR="00436687" w:rsidRPr="0083214B">
        <w:rPr>
          <w:b/>
        </w:rPr>
        <w:t>Biologics</w:t>
      </w:r>
      <w:proofErr w:type="spellEnd"/>
      <w:r w:rsidR="00436687" w:rsidRPr="0083214B">
        <w:rPr>
          <w:b/>
        </w:rPr>
        <w:t xml:space="preserve"> Manufacturing </w:t>
      </w:r>
      <w:proofErr w:type="spellStart"/>
      <w:r w:rsidR="00436687" w:rsidRPr="0083214B">
        <w:rPr>
          <w:b/>
        </w:rPr>
        <w:t>Asia</w:t>
      </w:r>
      <w:proofErr w:type="spellEnd"/>
      <w:r w:rsidR="00436687" w:rsidRPr="0083214B">
        <w:rPr>
          <w:b/>
        </w:rPr>
        <w:t xml:space="preserve"> 2020“</w:t>
      </w:r>
    </w:p>
    <w:p w:rsidR="00FB4F3B" w:rsidRDefault="00DB0684" w:rsidP="00FB4F3B">
      <w:pPr>
        <w:autoSpaceDE w:val="0"/>
        <w:autoSpaceDN w:val="0"/>
        <w:adjustRightInd w:val="0"/>
        <w:spacing w:after="60" w:line="360" w:lineRule="auto"/>
      </w:pPr>
      <w:r w:rsidRPr="0083214B">
        <w:rPr>
          <w:b/>
        </w:rPr>
        <w:t>Lüneburg</w:t>
      </w:r>
      <w:r w:rsidR="0094459F" w:rsidRPr="0083214B">
        <w:rPr>
          <w:b/>
        </w:rPr>
        <w:t>, Deutschland</w:t>
      </w:r>
      <w:r w:rsidRPr="0083214B">
        <w:rPr>
          <w:b/>
        </w:rPr>
        <w:t xml:space="preserve"> / Bangkok,</w:t>
      </w:r>
      <w:r w:rsidR="00BD2B68" w:rsidRPr="0083214B">
        <w:rPr>
          <w:b/>
        </w:rPr>
        <w:t xml:space="preserve"> </w:t>
      </w:r>
      <w:r w:rsidRPr="0083214B">
        <w:rPr>
          <w:b/>
        </w:rPr>
        <w:t>Thailand, 8. Juli 2020</w:t>
      </w:r>
      <w:r w:rsidRPr="0083214B">
        <w:t xml:space="preserve"> –</w:t>
      </w:r>
      <w:r w:rsidR="00FB49E8" w:rsidRPr="0083214B">
        <w:t xml:space="preserve"> </w:t>
      </w:r>
      <w:proofErr w:type="spellStart"/>
      <w:r w:rsidR="007122D0" w:rsidRPr="0083214B">
        <w:t>Werum</w:t>
      </w:r>
      <w:proofErr w:type="spellEnd"/>
      <w:r w:rsidR="007122D0" w:rsidRPr="0083214B">
        <w:t xml:space="preserve"> IT Solutions, </w:t>
      </w:r>
      <w:r w:rsidR="0094459F" w:rsidRPr="0083214B">
        <w:t xml:space="preserve">der weltweit führende Anbieter von Manufacturing </w:t>
      </w:r>
      <w:proofErr w:type="spellStart"/>
      <w:r w:rsidR="0094459F">
        <w:t>Execution</w:t>
      </w:r>
      <w:proofErr w:type="spellEnd"/>
      <w:r w:rsidR="0094459F">
        <w:t xml:space="preserve"> Systems (MES) und Manufacturing-IT-Lösungen für die Pharma- und Biotechindustrie</w:t>
      </w:r>
      <w:r w:rsidR="007122D0">
        <w:t xml:space="preserve">, </w:t>
      </w:r>
      <w:r w:rsidR="0094459F">
        <w:t xml:space="preserve">wird zum zweiten Mal in Folge mit dem „Best </w:t>
      </w:r>
      <w:proofErr w:type="spellStart"/>
      <w:r w:rsidR="0094459F">
        <w:t>Bioprocessing</w:t>
      </w:r>
      <w:proofErr w:type="spellEnd"/>
      <w:r w:rsidR="0094459F">
        <w:t xml:space="preserve"> </w:t>
      </w:r>
      <w:proofErr w:type="spellStart"/>
      <w:r w:rsidR="0094459F">
        <w:t>Supplier</w:t>
      </w:r>
      <w:proofErr w:type="spellEnd"/>
      <w:r w:rsidR="0094459F">
        <w:t xml:space="preserve"> Award: Automation – Software“ ausgezeichnet. Die Preisverleihung erfolgte a</w:t>
      </w:r>
      <w:r w:rsidR="00FB49E8">
        <w:t xml:space="preserve">nlässlich </w:t>
      </w:r>
      <w:r>
        <w:t xml:space="preserve">der „Annual </w:t>
      </w:r>
      <w:proofErr w:type="spellStart"/>
      <w:r>
        <w:t>Biologics</w:t>
      </w:r>
      <w:proofErr w:type="spellEnd"/>
      <w:r>
        <w:t xml:space="preserve"> Manufacturing </w:t>
      </w:r>
      <w:proofErr w:type="spellStart"/>
      <w:r>
        <w:t>Asia</w:t>
      </w:r>
      <w:proofErr w:type="spellEnd"/>
      <w:r>
        <w:t xml:space="preserve"> 2020“</w:t>
      </w:r>
      <w:r w:rsidR="0094459F">
        <w:t xml:space="preserve"> Konferenz</w:t>
      </w:r>
      <w:r>
        <w:t>, die am 7. und 8. Jul</w:t>
      </w:r>
      <w:r w:rsidR="0094459F">
        <w:t>i 2020 virtuell stattfand.</w:t>
      </w:r>
    </w:p>
    <w:p w:rsidR="0094459F" w:rsidRPr="00BD2B68" w:rsidRDefault="0094459F" w:rsidP="00FB4F3B">
      <w:pPr>
        <w:autoSpaceDE w:val="0"/>
        <w:autoSpaceDN w:val="0"/>
        <w:adjustRightInd w:val="0"/>
        <w:spacing w:after="60" w:line="360" w:lineRule="auto"/>
      </w:pPr>
    </w:p>
    <w:p w:rsidR="00F85B59" w:rsidRDefault="000C46D3" w:rsidP="00F85B59">
      <w:pPr>
        <w:autoSpaceDE w:val="0"/>
        <w:autoSpaceDN w:val="0"/>
        <w:adjustRightInd w:val="0"/>
        <w:spacing w:after="60" w:line="360" w:lineRule="auto"/>
      </w:pPr>
      <w:r>
        <w:t>Werum erhält den Preis für sein marktführendes PAS-X MES, das neben dem PAS-X-Softwareprodukt auch vorkonfigurierten Content für Pharma- und Biotechprozesse sowie Consulting, Training und Support umfasst. PAS-X unterstützt Pharma- und B</w:t>
      </w:r>
      <w:r w:rsidR="0094459F">
        <w:t>iotechhersteller auf dem Weg zu</w:t>
      </w:r>
      <w:r>
        <w:t xml:space="preserve"> Operational Excellence</w:t>
      </w:r>
      <w:r w:rsidR="007122D0">
        <w:t xml:space="preserve"> und trägt im Einzelnen zur </w:t>
      </w:r>
      <w:r>
        <w:t xml:space="preserve">Steigerung der Effizienz, </w:t>
      </w:r>
      <w:r w:rsidR="007122D0">
        <w:t xml:space="preserve">zur </w:t>
      </w:r>
      <w:r>
        <w:t xml:space="preserve">Verbesserung der Produktivität und </w:t>
      </w:r>
      <w:r w:rsidR="007122D0">
        <w:t xml:space="preserve">zur </w:t>
      </w:r>
      <w:r>
        <w:t xml:space="preserve">Erfüllung </w:t>
      </w:r>
      <w:r w:rsidR="007122D0">
        <w:t xml:space="preserve">der </w:t>
      </w:r>
      <w:r>
        <w:t xml:space="preserve">behördlichen Anforderungen </w:t>
      </w:r>
      <w:r w:rsidR="007122D0">
        <w:t xml:space="preserve">bei </w:t>
      </w:r>
      <w:r>
        <w:t xml:space="preserve">– alles Faktoren, die für die Performance einer Firma in </w:t>
      </w:r>
      <w:r w:rsidR="007122D0">
        <w:t xml:space="preserve">der </w:t>
      </w:r>
      <w:r>
        <w:t xml:space="preserve">streng regulierten </w:t>
      </w:r>
      <w:r w:rsidR="007122D0">
        <w:t>Pharma- und Biotechi</w:t>
      </w:r>
      <w:r>
        <w:t>ndustrie ausschlaggebend sind.</w:t>
      </w:r>
    </w:p>
    <w:p w:rsidR="00947FE2" w:rsidRPr="00BD2B68" w:rsidRDefault="00947FE2" w:rsidP="00F85B59">
      <w:pPr>
        <w:autoSpaceDE w:val="0"/>
        <w:autoSpaceDN w:val="0"/>
        <w:adjustRightInd w:val="0"/>
        <w:spacing w:after="60" w:line="360" w:lineRule="auto"/>
      </w:pPr>
    </w:p>
    <w:p w:rsidR="00F85B59" w:rsidRDefault="00B853E4" w:rsidP="00F85B59">
      <w:pPr>
        <w:autoSpaceDE w:val="0"/>
        <w:autoSpaceDN w:val="0"/>
        <w:adjustRightInd w:val="0"/>
        <w:spacing w:after="60" w:line="360" w:lineRule="auto"/>
      </w:pPr>
      <w:r>
        <w:t>„</w:t>
      </w:r>
      <w:r w:rsidR="007122D0">
        <w:t xml:space="preserve">Wir freuen uns, erneut </w:t>
      </w:r>
      <w:r>
        <w:t xml:space="preserve">als Best </w:t>
      </w:r>
      <w:proofErr w:type="spellStart"/>
      <w:r>
        <w:t>Bioprocessing</w:t>
      </w:r>
      <w:proofErr w:type="spellEnd"/>
      <w:r>
        <w:t xml:space="preserve"> Excellence </w:t>
      </w:r>
      <w:proofErr w:type="spellStart"/>
      <w:r>
        <w:t>Supplier</w:t>
      </w:r>
      <w:proofErr w:type="spellEnd"/>
      <w:r>
        <w:t xml:space="preserve"> ausgezeichnet zu werden“, sagt Teerapong Cheepchol, Managing </w:t>
      </w:r>
      <w:proofErr w:type="spellStart"/>
      <w:r>
        <w:t>Director</w:t>
      </w:r>
      <w:proofErr w:type="spellEnd"/>
      <w:r>
        <w:t xml:space="preserve">, </w:t>
      </w:r>
      <w:proofErr w:type="spellStart"/>
      <w:r>
        <w:t>Werum</w:t>
      </w:r>
      <w:proofErr w:type="spellEnd"/>
      <w:r>
        <w:t xml:space="preserve"> IT Solutions Ltd., Thailand. „</w:t>
      </w:r>
      <w:r w:rsidR="007122D0">
        <w:t xml:space="preserve">Der Award bestätigt uns darin, </w:t>
      </w:r>
      <w:r>
        <w:t xml:space="preserve">als strategischer Partner </w:t>
      </w:r>
      <w:r w:rsidR="007122D0">
        <w:t xml:space="preserve">der </w:t>
      </w:r>
      <w:r>
        <w:t xml:space="preserve">Pharma- und Biotechhersteller in der Region Asien-Pazifik weiterhin die besten digitalen Lösungen und Services </w:t>
      </w:r>
      <w:r w:rsidR="00BD2B68">
        <w:t>anzubieten</w:t>
      </w:r>
      <w:r>
        <w:t xml:space="preserve">. Ich </w:t>
      </w:r>
      <w:r w:rsidR="007122D0">
        <w:t xml:space="preserve">möchte mich bei </w:t>
      </w:r>
      <w:r>
        <w:t xml:space="preserve">all unseren Kunden, Partnern und Mitarbeitern für ihre fortwährende </w:t>
      </w:r>
      <w:r w:rsidR="007122D0">
        <w:t>Unterstützung und ihr Vertrauen bedanken</w:t>
      </w:r>
      <w:r>
        <w:t>.“</w:t>
      </w:r>
    </w:p>
    <w:p w:rsidR="00947FE2" w:rsidRPr="00BD2B68" w:rsidRDefault="00947FE2" w:rsidP="00F85B59">
      <w:pPr>
        <w:autoSpaceDE w:val="0"/>
        <w:autoSpaceDN w:val="0"/>
        <w:adjustRightInd w:val="0"/>
        <w:spacing w:after="60" w:line="360" w:lineRule="auto"/>
      </w:pPr>
    </w:p>
    <w:p w:rsidR="001F7DDA" w:rsidRDefault="00436687" w:rsidP="00F85B59">
      <w:pPr>
        <w:autoSpaceDE w:val="0"/>
        <w:autoSpaceDN w:val="0"/>
        <w:adjustRightInd w:val="0"/>
        <w:spacing w:after="60" w:line="360" w:lineRule="auto"/>
      </w:pPr>
      <w:r>
        <w:lastRenderedPageBreak/>
        <w:t xml:space="preserve">Mit den </w:t>
      </w:r>
      <w:proofErr w:type="spellStart"/>
      <w:r>
        <w:t>Asia</w:t>
      </w:r>
      <w:proofErr w:type="spellEnd"/>
      <w:r>
        <w:t xml:space="preserve">-Pacific </w:t>
      </w:r>
      <w:proofErr w:type="spellStart"/>
      <w:r>
        <w:t>Bioprocessing</w:t>
      </w:r>
      <w:proofErr w:type="spellEnd"/>
      <w:r>
        <w:t xml:space="preserve"> Excellence Awards werden </w:t>
      </w:r>
      <w:r w:rsidR="00BD2B68">
        <w:t>führende Unternehmen</w:t>
      </w:r>
      <w:r>
        <w:t xml:space="preserve"> im </w:t>
      </w:r>
      <w:r w:rsidR="005262A7">
        <w:t xml:space="preserve">Bereich </w:t>
      </w:r>
      <w:proofErr w:type="spellStart"/>
      <w:r>
        <w:t>Bioprocessing</w:t>
      </w:r>
      <w:proofErr w:type="spellEnd"/>
      <w:r>
        <w:t xml:space="preserve"> aus neun verschiedenen</w:t>
      </w:r>
      <w:r w:rsidR="00BD2B68">
        <w:t xml:space="preserve"> </w:t>
      </w:r>
      <w:r w:rsidR="007122D0">
        <w:t>Biotech-Zentren</w:t>
      </w:r>
      <w:r>
        <w:t xml:space="preserve"> </w:t>
      </w:r>
      <w:r w:rsidR="009B507C">
        <w:t xml:space="preserve">im asiatisch-pazifischen Raum </w:t>
      </w:r>
      <w:r>
        <w:t xml:space="preserve">ausgezeichnet. Die </w:t>
      </w:r>
      <w:r w:rsidR="00BD2B68">
        <w:t xml:space="preserve">feierliche </w:t>
      </w:r>
      <w:r>
        <w:t xml:space="preserve">virtuelle </w:t>
      </w:r>
      <w:r w:rsidR="00BD2B68">
        <w:t xml:space="preserve">Verleihung brachte über 500 Pharmaindustrie-Experten online zusammen und </w:t>
      </w:r>
      <w:r>
        <w:t xml:space="preserve">fand </w:t>
      </w:r>
      <w:r w:rsidR="00684D7C">
        <w:t xml:space="preserve">im Rahmen der </w:t>
      </w:r>
      <w:r w:rsidR="009B507C">
        <w:t xml:space="preserve">Konferenzen </w:t>
      </w:r>
      <w:r>
        <w:t xml:space="preserve">„Annual </w:t>
      </w:r>
      <w:proofErr w:type="spellStart"/>
      <w:r>
        <w:t>Biologics</w:t>
      </w:r>
      <w:proofErr w:type="spellEnd"/>
      <w:r>
        <w:t xml:space="preserve"> Manufacturing </w:t>
      </w:r>
      <w:proofErr w:type="spellStart"/>
      <w:r>
        <w:t>Asia</w:t>
      </w:r>
      <w:proofErr w:type="spellEnd"/>
      <w:r>
        <w:t>“ und „</w:t>
      </w:r>
      <w:proofErr w:type="spellStart"/>
      <w:r>
        <w:t>BioLogistics</w:t>
      </w:r>
      <w:proofErr w:type="spellEnd"/>
      <w:r>
        <w:t xml:space="preserve"> World </w:t>
      </w:r>
      <w:proofErr w:type="spellStart"/>
      <w:r>
        <w:t>Asia</w:t>
      </w:r>
      <w:proofErr w:type="spellEnd"/>
      <w:r>
        <w:t>“ statt.</w:t>
      </w:r>
    </w:p>
    <w:p w:rsidR="001F7DDA" w:rsidRPr="00BD2B68" w:rsidRDefault="001F7DDA" w:rsidP="00DB0684">
      <w:pPr>
        <w:autoSpaceDE w:val="0"/>
        <w:autoSpaceDN w:val="0"/>
        <w:adjustRightInd w:val="0"/>
        <w:spacing w:after="60" w:line="360" w:lineRule="auto"/>
      </w:pPr>
    </w:p>
    <w:p w:rsidR="001F7DDA" w:rsidRPr="00F85B59" w:rsidRDefault="00F85B59" w:rsidP="00DB0684">
      <w:pPr>
        <w:autoSpaceDE w:val="0"/>
        <w:autoSpaceDN w:val="0"/>
        <w:adjustRightInd w:val="0"/>
        <w:spacing w:after="60" w:line="360" w:lineRule="auto"/>
        <w:rPr>
          <w:b/>
        </w:rPr>
      </w:pPr>
      <w:r>
        <w:rPr>
          <w:b/>
        </w:rPr>
        <w:t>Foto</w:t>
      </w:r>
    </w:p>
    <w:p w:rsidR="001B7703" w:rsidRDefault="00EE0C38" w:rsidP="001B7703">
      <w:pPr>
        <w:spacing w:line="360" w:lineRule="auto"/>
      </w:pPr>
      <w:bookmarkStart w:id="0" w:name="_GoBack"/>
      <w:r w:rsidRPr="00EE0C38">
        <w:rPr>
          <w:noProof/>
        </w:rPr>
        <w:drawing>
          <wp:inline distT="0" distB="0" distL="0" distR="0">
            <wp:extent cx="3435350" cy="1943100"/>
            <wp:effectExtent l="0" t="0" r="0" b="0"/>
            <wp:docPr id="5" name="Picture 5" descr="W:\Corporate\Marketing &amp; Communications\Konzepte_Texte\3_Manufacturing IT Pharma\Markt u Wettbewerb\_Awards, Siegel\APAC Bio 2020\NR\WerumITSolutions_TeerapongCheepch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orporate\Marketing &amp; Communications\Konzepte_Texte\3_Manufacturing IT Pharma\Markt u Wettbewerb\_Awards, Siegel\APAC Bio 2020\NR\WerumITSolutions_TeerapongCheepchol.jpg"/>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3435350" cy="1943100"/>
                    </a:xfrm>
                    <a:prstGeom prst="rect">
                      <a:avLst/>
                    </a:prstGeom>
                    <a:noFill/>
                    <a:ln>
                      <a:noFill/>
                    </a:ln>
                  </pic:spPr>
                </pic:pic>
              </a:graphicData>
            </a:graphic>
          </wp:inline>
        </w:drawing>
      </w:r>
      <w:bookmarkEnd w:id="0"/>
    </w:p>
    <w:p w:rsidR="00EE0C38" w:rsidRPr="00F02B11" w:rsidRDefault="00EE0C38" w:rsidP="001B7703">
      <w:pPr>
        <w:spacing w:line="360" w:lineRule="auto"/>
        <w:rPr>
          <w:sz w:val="20"/>
          <w:szCs w:val="20"/>
        </w:rPr>
      </w:pPr>
      <w:r w:rsidRPr="00F02B11">
        <w:rPr>
          <w:sz w:val="20"/>
          <w:szCs w:val="20"/>
        </w:rPr>
        <w:t>Teerapong Cheepchol, Managing Director, Werum IT Solutions Ltd., Thailand, bei der virtuellen Preisverleihung</w:t>
      </w:r>
    </w:p>
    <w:p w:rsidR="00EE0C38" w:rsidRPr="00F02B11" w:rsidRDefault="00EE0C38" w:rsidP="001B7703">
      <w:pPr>
        <w:spacing w:line="360" w:lineRule="auto"/>
      </w:pPr>
    </w:p>
    <w:p w:rsidR="000F4CAA" w:rsidRDefault="000F4CAA" w:rsidP="000F4CAA">
      <w:pPr>
        <w:pStyle w:val="HTMLPreformatted"/>
        <w:spacing w:line="360" w:lineRule="auto"/>
        <w:rPr>
          <w:rFonts w:ascii="Arial" w:hAnsi="Arial" w:cs="Arial"/>
          <w:b/>
          <w:bCs/>
        </w:rPr>
      </w:pPr>
      <w:r>
        <w:rPr>
          <w:rFonts w:ascii="Arial" w:hAnsi="Arial"/>
          <w:b/>
          <w:bCs/>
        </w:rPr>
        <w:t xml:space="preserve">Über </w:t>
      </w:r>
      <w:proofErr w:type="spellStart"/>
      <w:r>
        <w:rPr>
          <w:rFonts w:ascii="Arial" w:hAnsi="Arial"/>
          <w:b/>
          <w:bCs/>
        </w:rPr>
        <w:t>Werum</w:t>
      </w:r>
      <w:proofErr w:type="spellEnd"/>
      <w:r>
        <w:rPr>
          <w:rFonts w:ascii="Arial" w:hAnsi="Arial"/>
          <w:b/>
          <w:bCs/>
        </w:rPr>
        <w:t xml:space="preserve"> IT Solutions</w:t>
      </w:r>
    </w:p>
    <w:p w:rsidR="000F4CAA" w:rsidRPr="00B97258" w:rsidRDefault="000F4CAA" w:rsidP="000F4CAA">
      <w:pPr>
        <w:rPr>
          <w:sz w:val="20"/>
          <w:szCs w:val="20"/>
        </w:rPr>
      </w:pPr>
      <w:r>
        <w:rPr>
          <w:sz w:val="20"/>
          <w:szCs w:val="20"/>
        </w:rPr>
        <w:t xml:space="preserve">Werum IT Solutions ist der international führende Anbieter von Manufacturing </w:t>
      </w:r>
      <w:proofErr w:type="spellStart"/>
      <w:r>
        <w:rPr>
          <w:sz w:val="20"/>
          <w:szCs w:val="20"/>
        </w:rPr>
        <w:t>Execution</w:t>
      </w:r>
      <w:proofErr w:type="spellEnd"/>
      <w:r>
        <w:rPr>
          <w:sz w:val="20"/>
          <w:szCs w:val="20"/>
        </w:rPr>
        <w:t xml:space="preserve"> Systems (MES) und Manufacturing-IT-Lösungen für die Pharma- und Biotechindustrie. Sein Softwareprodukt PAS-X ist weltweit bei den meisten der Top 30-Pharma- und Biotechunternehmen sowie auch bei vielen mittelständischen Herstellern im Einsatz. </w:t>
      </w:r>
      <w:proofErr w:type="spellStart"/>
      <w:r>
        <w:rPr>
          <w:sz w:val="20"/>
          <w:szCs w:val="20"/>
        </w:rPr>
        <w:t>Werums</w:t>
      </w:r>
      <w:proofErr w:type="spellEnd"/>
      <w:r>
        <w:rPr>
          <w:sz w:val="20"/>
          <w:szCs w:val="20"/>
        </w:rPr>
        <w:t xml:space="preserve"> Manufacturing-IT-Lösungen helfen Pharmaherstellern, die Effizienz ihrer Fertigung zu erhöhen, die Produktivität zu steigern und die regulatorischen Anforderungen zu erfüllen. Werum mit Hauptsitz in Lüneburg wurde 1969 gegründet und verfügt über zahlreiche Niederlassungen in Europa, Amerika und Asien.</w:t>
      </w:r>
    </w:p>
    <w:p w:rsidR="000F4CAA" w:rsidRDefault="00F02B11" w:rsidP="000F4CAA">
      <w:pPr>
        <w:rPr>
          <w:sz w:val="20"/>
          <w:szCs w:val="20"/>
        </w:rPr>
      </w:pPr>
      <w:hyperlink r:id="rId8" w:history="1">
        <w:r w:rsidR="007D03DE">
          <w:rPr>
            <w:rStyle w:val="Hyperlink"/>
            <w:sz w:val="20"/>
            <w:szCs w:val="20"/>
          </w:rPr>
          <w:t>www.werum.com</w:t>
        </w:r>
      </w:hyperlink>
    </w:p>
    <w:p w:rsidR="000F4CAA" w:rsidRPr="00BD2B68" w:rsidRDefault="000F4CAA" w:rsidP="000F4CAA">
      <w:pPr>
        <w:rPr>
          <w:sz w:val="20"/>
          <w:szCs w:val="20"/>
        </w:rPr>
      </w:pPr>
    </w:p>
    <w:p w:rsidR="00A23604" w:rsidRPr="00A23604" w:rsidRDefault="00A23604" w:rsidP="00A23604">
      <w:pPr>
        <w:rPr>
          <w:sz w:val="20"/>
          <w:szCs w:val="20"/>
        </w:rPr>
      </w:pPr>
      <w:r>
        <w:rPr>
          <w:sz w:val="20"/>
          <w:szCs w:val="20"/>
        </w:rPr>
        <w:t xml:space="preserve">Werum ist Teil von Medipak Systems, dem Geschäftsfeld Pharma-Systeme von Körber. Körber ist ein internationaler Technologiekonzern mit ca. 10.000 Mitarbeitern weltweit. Der Körber-Konzern umfasst technologisch führende Unternehmen mit mehr als 100 Produktions-, Service- und Vertriebsstandorten und bietet seinen Kunden Lösungen, Produkte und Dienstleistungen in den Geschäftsfeldern Körber Digital, Logistik-Systeme, Pharma-Systeme, </w:t>
      </w:r>
      <w:proofErr w:type="spellStart"/>
      <w:r>
        <w:rPr>
          <w:sz w:val="20"/>
          <w:szCs w:val="20"/>
        </w:rPr>
        <w:t>Tissue</w:t>
      </w:r>
      <w:proofErr w:type="spellEnd"/>
      <w:r>
        <w:rPr>
          <w:sz w:val="20"/>
          <w:szCs w:val="20"/>
        </w:rPr>
        <w:t xml:space="preserve"> und Tabak. Das Geschäftsfeld Pharma-Systeme bietet qualitativ hochwertige Lösungen für die Herstellung, Inspektion und Verpackung pharmazeutischer Produkte. Es vereint sieben international erfolgreiche Unternehmen unter einem Dach.</w:t>
      </w:r>
    </w:p>
    <w:p w:rsidR="000F4CAA" w:rsidRPr="007159F4" w:rsidRDefault="00F02B11" w:rsidP="000F4CAA">
      <w:pPr>
        <w:rPr>
          <w:rStyle w:val="Hyperlink"/>
          <w:rFonts w:eastAsiaTheme="majorEastAsia"/>
        </w:rPr>
      </w:pPr>
      <w:hyperlink r:id="rId9" w:history="1">
        <w:r w:rsidR="007D03DE">
          <w:rPr>
            <w:rStyle w:val="Hyperlink"/>
            <w:sz w:val="20"/>
            <w:szCs w:val="20"/>
          </w:rPr>
          <w:t>www.medipak-systems.com</w:t>
        </w:r>
      </w:hyperlink>
      <w:r w:rsidR="007D03DE">
        <w:rPr>
          <w:rStyle w:val="Hyperlink"/>
          <w:sz w:val="20"/>
          <w:szCs w:val="20"/>
        </w:rPr>
        <w:t xml:space="preserve">, </w:t>
      </w:r>
      <w:hyperlink r:id="rId10" w:history="1">
        <w:r w:rsidR="007D03DE">
          <w:rPr>
            <w:rStyle w:val="Hyperlink"/>
            <w:sz w:val="20"/>
            <w:szCs w:val="20"/>
          </w:rPr>
          <w:t>www.koerber.com</w:t>
        </w:r>
      </w:hyperlink>
    </w:p>
    <w:p w:rsidR="000F4CAA" w:rsidRPr="00BD2B68" w:rsidRDefault="000F4CAA" w:rsidP="000F4CAA">
      <w:pPr>
        <w:rPr>
          <w:sz w:val="20"/>
          <w:szCs w:val="20"/>
        </w:rPr>
      </w:pPr>
    </w:p>
    <w:p w:rsidR="000F4CAA" w:rsidRPr="00BD2B68" w:rsidRDefault="000F4CAA" w:rsidP="000F4CAA">
      <w:pPr>
        <w:rPr>
          <w:b/>
          <w:sz w:val="20"/>
          <w:szCs w:val="20"/>
          <w:lang w:val="en-US"/>
        </w:rPr>
      </w:pPr>
      <w:proofErr w:type="spellStart"/>
      <w:r w:rsidRPr="00BD2B68">
        <w:rPr>
          <w:b/>
          <w:sz w:val="20"/>
          <w:szCs w:val="20"/>
          <w:lang w:val="en-US"/>
        </w:rPr>
        <w:lastRenderedPageBreak/>
        <w:t>Kontakt</w:t>
      </w:r>
      <w:proofErr w:type="spellEnd"/>
      <w:r w:rsidRPr="00BD2B68">
        <w:rPr>
          <w:b/>
          <w:sz w:val="20"/>
          <w:szCs w:val="20"/>
          <w:lang w:val="en-US"/>
        </w:rPr>
        <w:t>:</w:t>
      </w:r>
    </w:p>
    <w:p w:rsidR="000F4CAA" w:rsidRPr="00BD2B68" w:rsidRDefault="000F4CAA" w:rsidP="000F4CAA">
      <w:pPr>
        <w:rPr>
          <w:sz w:val="20"/>
          <w:szCs w:val="20"/>
          <w:lang w:val="en-US"/>
        </w:rPr>
      </w:pPr>
      <w:r w:rsidRPr="00BD2B68">
        <w:rPr>
          <w:sz w:val="20"/>
          <w:szCs w:val="20"/>
          <w:lang w:val="en-US"/>
        </w:rPr>
        <w:t>Dirk Ebbecke</w:t>
      </w:r>
    </w:p>
    <w:p w:rsidR="000F4CAA" w:rsidRPr="00BD2B68" w:rsidRDefault="00E303E0" w:rsidP="000F4CAA">
      <w:pPr>
        <w:rPr>
          <w:sz w:val="20"/>
          <w:szCs w:val="20"/>
          <w:lang w:val="en-US"/>
        </w:rPr>
      </w:pPr>
      <w:r w:rsidRPr="00BD2B68">
        <w:rPr>
          <w:sz w:val="20"/>
          <w:szCs w:val="20"/>
          <w:lang w:val="en-US"/>
        </w:rPr>
        <w:t>Head of Global Marketing &amp; Communications</w:t>
      </w:r>
    </w:p>
    <w:p w:rsidR="000F4CAA" w:rsidRPr="00E303E0" w:rsidRDefault="000F4CAA" w:rsidP="000F4CAA">
      <w:pPr>
        <w:rPr>
          <w:sz w:val="20"/>
          <w:szCs w:val="20"/>
        </w:rPr>
      </w:pPr>
      <w:r>
        <w:rPr>
          <w:sz w:val="20"/>
          <w:szCs w:val="20"/>
        </w:rPr>
        <w:t>Werum IT Solutions GmbH</w:t>
      </w:r>
    </w:p>
    <w:p w:rsidR="000F4CAA" w:rsidRPr="004F6C5F" w:rsidRDefault="000F4CAA" w:rsidP="000F4CAA">
      <w:pPr>
        <w:rPr>
          <w:noProof/>
          <w:sz w:val="20"/>
          <w:szCs w:val="20"/>
        </w:rPr>
      </w:pPr>
      <w:r>
        <w:rPr>
          <w:sz w:val="20"/>
          <w:szCs w:val="20"/>
        </w:rPr>
        <w:t>Wulf-Werum-Str. 3</w:t>
      </w:r>
    </w:p>
    <w:p w:rsidR="000F4CAA" w:rsidRPr="00BD2B68" w:rsidRDefault="000F4CAA" w:rsidP="000F4CAA">
      <w:pPr>
        <w:rPr>
          <w:noProof/>
          <w:sz w:val="20"/>
          <w:szCs w:val="20"/>
          <w:lang w:val="en-US"/>
        </w:rPr>
      </w:pPr>
      <w:proofErr w:type="gramStart"/>
      <w:r w:rsidRPr="00BD2B68">
        <w:rPr>
          <w:sz w:val="20"/>
          <w:szCs w:val="20"/>
          <w:lang w:val="en-US"/>
        </w:rPr>
        <w:t>21337</w:t>
      </w:r>
      <w:proofErr w:type="gramEnd"/>
      <w:r w:rsidRPr="00BD2B68">
        <w:rPr>
          <w:sz w:val="20"/>
          <w:szCs w:val="20"/>
          <w:lang w:val="en-US"/>
        </w:rPr>
        <w:t xml:space="preserve"> Lüneburg, Germany</w:t>
      </w:r>
    </w:p>
    <w:p w:rsidR="000F4CAA" w:rsidRPr="00BD2B68" w:rsidRDefault="000F4CAA" w:rsidP="000F4CAA">
      <w:pPr>
        <w:rPr>
          <w:noProof/>
          <w:sz w:val="20"/>
          <w:szCs w:val="20"/>
          <w:lang w:val="en-US"/>
        </w:rPr>
      </w:pPr>
      <w:r w:rsidRPr="00BD2B68">
        <w:rPr>
          <w:sz w:val="20"/>
          <w:szCs w:val="20"/>
          <w:lang w:val="en-US"/>
        </w:rPr>
        <w:t>Tel. +49 4131 8900-689</w:t>
      </w:r>
    </w:p>
    <w:p w:rsidR="000F4CAA" w:rsidRPr="00BD2B68" w:rsidRDefault="000F4CAA" w:rsidP="000F4CAA">
      <w:pPr>
        <w:rPr>
          <w:noProof/>
          <w:sz w:val="20"/>
          <w:szCs w:val="20"/>
          <w:lang w:val="en-US"/>
        </w:rPr>
      </w:pPr>
      <w:r w:rsidRPr="00BD2B68">
        <w:rPr>
          <w:sz w:val="20"/>
          <w:szCs w:val="20"/>
          <w:lang w:val="en-US"/>
        </w:rPr>
        <w:t>Fax +49 4131 8900-200</w:t>
      </w:r>
    </w:p>
    <w:p w:rsidR="000F4CAA" w:rsidRPr="00BD2B68" w:rsidRDefault="00F02B11" w:rsidP="000F4CAA">
      <w:pPr>
        <w:rPr>
          <w:sz w:val="20"/>
          <w:szCs w:val="20"/>
          <w:lang w:val="en-US"/>
        </w:rPr>
      </w:pPr>
      <w:hyperlink r:id="rId11" w:history="1">
        <w:r w:rsidR="007D03DE" w:rsidRPr="00BD2B68">
          <w:rPr>
            <w:rStyle w:val="Hyperlink"/>
            <w:sz w:val="20"/>
            <w:szCs w:val="20"/>
            <w:lang w:val="en-US"/>
          </w:rPr>
          <w:t>dirk.ebbecke@werum.com</w:t>
        </w:r>
      </w:hyperlink>
    </w:p>
    <w:p w:rsidR="000F4CAA" w:rsidRPr="00CD6287" w:rsidRDefault="000F4CAA" w:rsidP="000F4CAA">
      <w:pPr>
        <w:rPr>
          <w:sz w:val="20"/>
          <w:szCs w:val="20"/>
          <w:lang w:val="fr-FR"/>
        </w:rPr>
      </w:pPr>
    </w:p>
    <w:p w:rsidR="00F40315" w:rsidRDefault="00F40315" w:rsidP="00F40315">
      <w:pPr>
        <w:rPr>
          <w:sz w:val="20"/>
          <w:szCs w:val="20"/>
          <w:lang w:val="fr-FR"/>
        </w:rPr>
      </w:pPr>
    </w:p>
    <w:p w:rsidR="00F40315" w:rsidRPr="00CD6287" w:rsidRDefault="00F40315" w:rsidP="00F40315">
      <w:pPr>
        <w:rPr>
          <w:sz w:val="20"/>
          <w:szCs w:val="20"/>
          <w:lang w:val="fr-FR"/>
        </w:rPr>
      </w:pPr>
    </w:p>
    <w:sectPr w:rsidR="00F40315" w:rsidRPr="00CD6287">
      <w:headerReference w:type="default" r:id="rId12"/>
      <w:footerReference w:type="default" r:id="rId13"/>
      <w:headerReference w:type="first" r:id="rId14"/>
      <w:footerReference w:type="first" r:id="rId15"/>
      <w:pgSz w:w="11906" w:h="16838" w:code="9"/>
      <w:pgMar w:top="2722" w:right="1418" w:bottom="221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FC1" w:rsidRDefault="00C37FC1">
      <w:r>
        <w:separator/>
      </w:r>
    </w:p>
  </w:endnote>
  <w:endnote w:type="continuationSeparator" w:id="0">
    <w:p w:rsidR="00C37FC1" w:rsidRDefault="00C37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charset w:val="00"/>
    <w:family w:val="auto"/>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EA8" w:rsidRPr="002A7839" w:rsidRDefault="00B32EA8" w:rsidP="00992A1C">
    <w:pPr>
      <w:autoSpaceDE w:val="0"/>
      <w:autoSpaceDN w:val="0"/>
      <w:adjustRightInd w:val="0"/>
      <w:rPr>
        <w:rFonts w:ascii="Arial-BoldMT" w:hAnsi="Arial-BoldMT"/>
        <w:b/>
        <w:bCs/>
        <w:sz w:val="14"/>
        <w:szCs w:val="14"/>
      </w:rPr>
    </w:pPr>
  </w:p>
  <w:p w:rsidR="00346F69" w:rsidRPr="00CA1D08" w:rsidRDefault="00346F69" w:rsidP="00346F69">
    <w:pPr>
      <w:pStyle w:val="Footer"/>
      <w:pBdr>
        <w:top w:val="single" w:sz="4" w:space="4" w:color="auto"/>
      </w:pBdr>
      <w:tabs>
        <w:tab w:val="clear" w:pos="4536"/>
      </w:tabs>
      <w:spacing w:before="60" w:after="60"/>
      <w:rPr>
        <w:sz w:val="12"/>
        <w:szCs w:val="12"/>
      </w:rPr>
    </w:pPr>
    <w:r w:rsidRPr="00CA1D08">
      <w:rPr>
        <w:sz w:val="12"/>
        <w:szCs w:val="12"/>
      </w:rPr>
      <w:fldChar w:fldCharType="begin"/>
    </w:r>
    <w:r w:rsidRPr="00CA1D08">
      <w:rPr>
        <w:sz w:val="12"/>
        <w:szCs w:val="12"/>
      </w:rPr>
      <w:instrText xml:space="preserve"> FILENAME   \* MERGEFORMAT </w:instrText>
    </w:r>
    <w:r w:rsidRPr="00CA1D08">
      <w:rPr>
        <w:sz w:val="12"/>
        <w:szCs w:val="12"/>
      </w:rPr>
      <w:fldChar w:fldCharType="separate"/>
    </w:r>
    <w:r w:rsidR="00AB2DCC">
      <w:rPr>
        <w:noProof/>
        <w:sz w:val="12"/>
        <w:szCs w:val="12"/>
      </w:rPr>
      <w:t>NR_Werum_ABEA_de_2007</w:t>
    </w:r>
    <w:r w:rsidRPr="00CA1D08">
      <w:rPr>
        <w:sz w:val="12"/>
        <w:szCs w:val="12"/>
      </w:rPr>
      <w:fldChar w:fldCharType="end"/>
    </w:r>
  </w:p>
  <w:p w:rsidR="00B32EA8" w:rsidRPr="002A7839" w:rsidRDefault="00346F69" w:rsidP="00346F69">
    <w:pPr>
      <w:pStyle w:val="Footer"/>
      <w:pBdr>
        <w:top w:val="single" w:sz="4" w:space="4" w:color="auto"/>
      </w:pBdr>
      <w:tabs>
        <w:tab w:val="clear" w:pos="4536"/>
      </w:tabs>
      <w:spacing w:before="60" w:after="60"/>
      <w:rPr>
        <w:szCs w:val="22"/>
      </w:rPr>
    </w:pPr>
    <w:r>
      <w:rPr>
        <w:noProof/>
      </w:rPr>
      <w:drawing>
        <wp:anchor distT="0" distB="0" distL="114300" distR="114300" simplePos="0" relativeHeight="251665920" behindDoc="1" locked="0" layoutInCell="1" allowOverlap="1" wp14:anchorId="339A465A" wp14:editId="4089C715">
          <wp:simplePos x="0" y="0"/>
          <wp:positionH relativeFrom="page">
            <wp:posOffset>6210935</wp:posOffset>
          </wp:positionH>
          <wp:positionV relativeFrom="page">
            <wp:posOffset>10117455</wp:posOffset>
          </wp:positionV>
          <wp:extent cx="466725" cy="271780"/>
          <wp:effectExtent l="19050" t="0" r="9525" b="0"/>
          <wp:wrapNone/>
          <wp:docPr id="1"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r>
      <w:t xml:space="preserve">Seite </w:t>
    </w:r>
    <w:r w:rsidRPr="00CA1D08">
      <w:rPr>
        <w:rStyle w:val="PageNumber"/>
        <w:szCs w:val="22"/>
      </w:rPr>
      <w:fldChar w:fldCharType="begin"/>
    </w:r>
    <w:r w:rsidRPr="00CA1D08">
      <w:rPr>
        <w:rStyle w:val="PageNumber"/>
        <w:szCs w:val="22"/>
      </w:rPr>
      <w:instrText xml:space="preserve"> PAGE </w:instrText>
    </w:r>
    <w:r w:rsidRPr="00CA1D08">
      <w:rPr>
        <w:rStyle w:val="PageNumber"/>
        <w:szCs w:val="22"/>
      </w:rPr>
      <w:fldChar w:fldCharType="separate"/>
    </w:r>
    <w:r w:rsidR="00F02B11">
      <w:rPr>
        <w:rStyle w:val="PageNumber"/>
        <w:noProof/>
        <w:szCs w:val="22"/>
      </w:rPr>
      <w:t>3</w:t>
    </w:r>
    <w:r w:rsidRPr="00CA1D08">
      <w:rPr>
        <w:rStyle w:val="PageNumber"/>
        <w:szCs w:val="22"/>
      </w:rPr>
      <w:fldChar w:fldCharType="end"/>
    </w:r>
    <w:r>
      <w:t xml:space="preserve"> von </w:t>
    </w:r>
    <w:r w:rsidR="00594165">
      <w:rPr>
        <w:rStyle w:val="PageNumber"/>
        <w:szCs w:val="22"/>
      </w:rPr>
      <w:fldChar w:fldCharType="begin"/>
    </w:r>
    <w:r w:rsidR="00594165">
      <w:rPr>
        <w:rStyle w:val="PageNumber"/>
        <w:szCs w:val="22"/>
      </w:rPr>
      <w:instrText xml:space="preserve"> NUMPAGES  </w:instrText>
    </w:r>
    <w:r w:rsidR="00594165">
      <w:rPr>
        <w:rStyle w:val="PageNumber"/>
        <w:szCs w:val="22"/>
      </w:rPr>
      <w:fldChar w:fldCharType="separate"/>
    </w:r>
    <w:r w:rsidR="00F02B11">
      <w:rPr>
        <w:rStyle w:val="PageNumber"/>
        <w:noProof/>
        <w:szCs w:val="22"/>
      </w:rPr>
      <w:t>3</w:t>
    </w:r>
    <w:r w:rsidR="00594165">
      <w:rPr>
        <w:rStyle w:val="PageNumber"/>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F5E" w:rsidRPr="002A7839" w:rsidRDefault="001C1F5E" w:rsidP="001C1F5E">
    <w:pPr>
      <w:autoSpaceDE w:val="0"/>
      <w:autoSpaceDN w:val="0"/>
      <w:adjustRightInd w:val="0"/>
      <w:rPr>
        <w:rFonts w:ascii="Arial-BoldMT" w:hAnsi="Arial-BoldMT"/>
        <w:b/>
        <w:bCs/>
        <w:sz w:val="14"/>
        <w:szCs w:val="14"/>
      </w:rPr>
    </w:pPr>
  </w:p>
  <w:p w:rsidR="00D71A46" w:rsidRPr="00CA1D08" w:rsidRDefault="00D71A46" w:rsidP="00CA1D08">
    <w:pPr>
      <w:pStyle w:val="Footer"/>
      <w:pBdr>
        <w:top w:val="single" w:sz="4" w:space="4" w:color="auto"/>
      </w:pBdr>
      <w:tabs>
        <w:tab w:val="clear" w:pos="4536"/>
      </w:tabs>
      <w:spacing w:before="60" w:after="60"/>
      <w:rPr>
        <w:sz w:val="12"/>
        <w:szCs w:val="12"/>
      </w:rPr>
    </w:pPr>
    <w:r w:rsidRPr="00CA1D08">
      <w:rPr>
        <w:sz w:val="12"/>
        <w:szCs w:val="12"/>
      </w:rPr>
      <w:fldChar w:fldCharType="begin"/>
    </w:r>
    <w:r w:rsidRPr="00CA1D08">
      <w:rPr>
        <w:sz w:val="12"/>
        <w:szCs w:val="12"/>
      </w:rPr>
      <w:instrText xml:space="preserve"> FILENAME   \* MERGEFORMAT </w:instrText>
    </w:r>
    <w:r w:rsidRPr="00CA1D08">
      <w:rPr>
        <w:sz w:val="12"/>
        <w:szCs w:val="12"/>
      </w:rPr>
      <w:fldChar w:fldCharType="separate"/>
    </w:r>
    <w:r w:rsidR="00AB2DCC">
      <w:rPr>
        <w:noProof/>
        <w:sz w:val="12"/>
        <w:szCs w:val="12"/>
      </w:rPr>
      <w:t>NR_Werum_ABEA_de_2007</w:t>
    </w:r>
    <w:r w:rsidRPr="00CA1D08">
      <w:rPr>
        <w:sz w:val="12"/>
        <w:szCs w:val="12"/>
      </w:rPr>
      <w:fldChar w:fldCharType="end"/>
    </w:r>
  </w:p>
  <w:p w:rsidR="00B32EA8" w:rsidRPr="00CA1D08" w:rsidRDefault="001C1F5E" w:rsidP="00CA1D08">
    <w:pPr>
      <w:pStyle w:val="Footer"/>
      <w:pBdr>
        <w:top w:val="single" w:sz="4" w:space="4" w:color="auto"/>
      </w:pBdr>
      <w:tabs>
        <w:tab w:val="clear" w:pos="4536"/>
      </w:tabs>
      <w:spacing w:before="60" w:after="60"/>
      <w:rPr>
        <w:szCs w:val="22"/>
      </w:rPr>
    </w:pPr>
    <w:r>
      <w:rPr>
        <w:noProof/>
      </w:rPr>
      <w:drawing>
        <wp:anchor distT="0" distB="0" distL="114300" distR="114300" simplePos="0" relativeHeight="251660800" behindDoc="1" locked="0" layoutInCell="1" allowOverlap="1" wp14:anchorId="1376C12D" wp14:editId="4DDD8798">
          <wp:simplePos x="0" y="0"/>
          <wp:positionH relativeFrom="page">
            <wp:posOffset>6210935</wp:posOffset>
          </wp:positionH>
          <wp:positionV relativeFrom="page">
            <wp:posOffset>10117455</wp:posOffset>
          </wp:positionV>
          <wp:extent cx="466725" cy="271780"/>
          <wp:effectExtent l="19050" t="0" r="9525" b="0"/>
          <wp:wrapNone/>
          <wp:docPr id="2"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r>
      <w:t xml:space="preserve">Seite </w:t>
    </w:r>
    <w:r w:rsidRPr="00CA1D08">
      <w:rPr>
        <w:rStyle w:val="PageNumber"/>
        <w:szCs w:val="22"/>
      </w:rPr>
      <w:fldChar w:fldCharType="begin"/>
    </w:r>
    <w:r w:rsidRPr="00CA1D08">
      <w:rPr>
        <w:rStyle w:val="PageNumber"/>
        <w:szCs w:val="22"/>
      </w:rPr>
      <w:instrText xml:space="preserve"> PAGE </w:instrText>
    </w:r>
    <w:r w:rsidRPr="00CA1D08">
      <w:rPr>
        <w:rStyle w:val="PageNumber"/>
        <w:szCs w:val="22"/>
      </w:rPr>
      <w:fldChar w:fldCharType="separate"/>
    </w:r>
    <w:r w:rsidR="00F02B11">
      <w:rPr>
        <w:rStyle w:val="PageNumber"/>
        <w:noProof/>
        <w:szCs w:val="22"/>
      </w:rPr>
      <w:t>1</w:t>
    </w:r>
    <w:r w:rsidRPr="00CA1D08">
      <w:rPr>
        <w:rStyle w:val="PageNumber"/>
        <w:szCs w:val="22"/>
      </w:rPr>
      <w:fldChar w:fldCharType="end"/>
    </w:r>
    <w:r>
      <w:t xml:space="preserve"> von </w:t>
    </w:r>
    <w:r w:rsidR="00594165">
      <w:rPr>
        <w:rStyle w:val="PageNumber"/>
        <w:szCs w:val="22"/>
      </w:rPr>
      <w:fldChar w:fldCharType="begin"/>
    </w:r>
    <w:r w:rsidR="00594165">
      <w:rPr>
        <w:rStyle w:val="PageNumber"/>
        <w:szCs w:val="22"/>
      </w:rPr>
      <w:instrText xml:space="preserve"> NUMPAGES  </w:instrText>
    </w:r>
    <w:r w:rsidR="00594165">
      <w:rPr>
        <w:rStyle w:val="PageNumber"/>
        <w:szCs w:val="22"/>
      </w:rPr>
      <w:fldChar w:fldCharType="separate"/>
    </w:r>
    <w:r w:rsidR="00F02B11">
      <w:rPr>
        <w:rStyle w:val="PageNumber"/>
        <w:noProof/>
        <w:szCs w:val="22"/>
      </w:rPr>
      <w:t>3</w:t>
    </w:r>
    <w:r w:rsidR="00594165">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FC1" w:rsidRDefault="00C37FC1">
      <w:r>
        <w:separator/>
      </w:r>
    </w:p>
  </w:footnote>
  <w:footnote w:type="continuationSeparator" w:id="0">
    <w:p w:rsidR="00C37FC1" w:rsidRDefault="00C37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EA8" w:rsidRDefault="004776DD">
    <w:pPr>
      <w:pStyle w:val="Header"/>
    </w:pPr>
    <w:r>
      <w:rPr>
        <w:noProof/>
      </w:rPr>
      <w:drawing>
        <wp:anchor distT="0" distB="0" distL="114300" distR="114300" simplePos="0" relativeHeight="251661824" behindDoc="0" locked="0" layoutInCell="1" allowOverlap="1" wp14:anchorId="475492F4" wp14:editId="129685DE">
          <wp:simplePos x="0" y="0"/>
          <wp:positionH relativeFrom="page">
            <wp:posOffset>900430</wp:posOffset>
          </wp:positionH>
          <wp:positionV relativeFrom="page">
            <wp:posOffset>666115</wp:posOffset>
          </wp:positionV>
          <wp:extent cx="1742400" cy="381600"/>
          <wp:effectExtent l="0" t="0" r="0" b="0"/>
          <wp:wrapNone/>
          <wp:docPr id="4" name="Bild 1"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400" cy="38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EA8" w:rsidRDefault="004776DD">
    <w:pPr>
      <w:pStyle w:val="Header"/>
    </w:pPr>
    <w:r>
      <w:rPr>
        <w:noProof/>
      </w:rPr>
      <w:drawing>
        <wp:anchor distT="0" distB="0" distL="114300" distR="114300" simplePos="0" relativeHeight="251663872" behindDoc="1" locked="0" layoutInCell="1" allowOverlap="1" wp14:anchorId="00A7490C" wp14:editId="2CAA11B9">
          <wp:simplePos x="0" y="0"/>
          <wp:positionH relativeFrom="page">
            <wp:posOffset>900430</wp:posOffset>
          </wp:positionH>
          <wp:positionV relativeFrom="page">
            <wp:posOffset>666115</wp:posOffset>
          </wp:positionV>
          <wp:extent cx="1713600" cy="374400"/>
          <wp:effectExtent l="0" t="0" r="1270" b="6985"/>
          <wp:wrapNone/>
          <wp:docPr id="7" name="Bild 176"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37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AC6A3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F9A86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F1CCE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E245E1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CA0CC4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D4C7B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71A024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FD272E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B9AA7C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AD4A90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14CB47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DD4695D"/>
    <w:multiLevelType w:val="hybridMultilevel"/>
    <w:tmpl w:val="EA5EAD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defaultTabStop w:val="0"/>
  <w:hyphenationZone w:val="425"/>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D64"/>
    <w:rsid w:val="0002490D"/>
    <w:rsid w:val="00050B4B"/>
    <w:rsid w:val="00052A6A"/>
    <w:rsid w:val="00081B69"/>
    <w:rsid w:val="00090415"/>
    <w:rsid w:val="000C46D3"/>
    <w:rsid w:val="000D1E39"/>
    <w:rsid w:val="000D6F57"/>
    <w:rsid w:val="000F4CAA"/>
    <w:rsid w:val="001B64C8"/>
    <w:rsid w:val="001B7703"/>
    <w:rsid w:val="001C1F5E"/>
    <w:rsid w:val="001E1593"/>
    <w:rsid w:val="001F7DDA"/>
    <w:rsid w:val="00222CDC"/>
    <w:rsid w:val="002C3043"/>
    <w:rsid w:val="002F35B3"/>
    <w:rsid w:val="00314742"/>
    <w:rsid w:val="00346F69"/>
    <w:rsid w:val="0038115F"/>
    <w:rsid w:val="00387AA8"/>
    <w:rsid w:val="00436687"/>
    <w:rsid w:val="004776DD"/>
    <w:rsid w:val="00482F4C"/>
    <w:rsid w:val="00491048"/>
    <w:rsid w:val="004C09D3"/>
    <w:rsid w:val="00522793"/>
    <w:rsid w:val="005262A7"/>
    <w:rsid w:val="00594165"/>
    <w:rsid w:val="005A1F4E"/>
    <w:rsid w:val="005B5D35"/>
    <w:rsid w:val="005E566E"/>
    <w:rsid w:val="00605D23"/>
    <w:rsid w:val="00621068"/>
    <w:rsid w:val="00684D7C"/>
    <w:rsid w:val="007122D0"/>
    <w:rsid w:val="007316F8"/>
    <w:rsid w:val="00766AB6"/>
    <w:rsid w:val="007C12AA"/>
    <w:rsid w:val="007C2A65"/>
    <w:rsid w:val="007D03DE"/>
    <w:rsid w:val="00816BA2"/>
    <w:rsid w:val="0083214B"/>
    <w:rsid w:val="00877BE3"/>
    <w:rsid w:val="008C2542"/>
    <w:rsid w:val="008C5030"/>
    <w:rsid w:val="008E7191"/>
    <w:rsid w:val="0094459F"/>
    <w:rsid w:val="00947FE2"/>
    <w:rsid w:val="00992A1C"/>
    <w:rsid w:val="009B0246"/>
    <w:rsid w:val="009B507C"/>
    <w:rsid w:val="009D50B7"/>
    <w:rsid w:val="009E5C28"/>
    <w:rsid w:val="00A012DA"/>
    <w:rsid w:val="00A21F97"/>
    <w:rsid w:val="00A23604"/>
    <w:rsid w:val="00A83880"/>
    <w:rsid w:val="00AA29B7"/>
    <w:rsid w:val="00AB2DCC"/>
    <w:rsid w:val="00AF2C05"/>
    <w:rsid w:val="00B32EA8"/>
    <w:rsid w:val="00B63EBA"/>
    <w:rsid w:val="00B853E4"/>
    <w:rsid w:val="00B951C8"/>
    <w:rsid w:val="00B97AAC"/>
    <w:rsid w:val="00BD2B68"/>
    <w:rsid w:val="00BF538F"/>
    <w:rsid w:val="00C22272"/>
    <w:rsid w:val="00C24F36"/>
    <w:rsid w:val="00C37FC1"/>
    <w:rsid w:val="00C95BB8"/>
    <w:rsid w:val="00CA1D08"/>
    <w:rsid w:val="00D0255A"/>
    <w:rsid w:val="00D477CF"/>
    <w:rsid w:val="00D71A46"/>
    <w:rsid w:val="00DA7DE9"/>
    <w:rsid w:val="00DB0684"/>
    <w:rsid w:val="00E303E0"/>
    <w:rsid w:val="00EE0C38"/>
    <w:rsid w:val="00F02B11"/>
    <w:rsid w:val="00F17A88"/>
    <w:rsid w:val="00F40315"/>
    <w:rsid w:val="00F85B59"/>
    <w:rsid w:val="00FB49E8"/>
    <w:rsid w:val="00FB4F3B"/>
    <w:rsid w:val="00FE2D64"/>
    <w:rsid w:val="00FF24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02BF1E99-62C4-4B9B-8836-25DFA89F1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A46"/>
    <w:rPr>
      <w:rFonts w:ascii="Arial" w:hAnsi="Arial" w:cs="Arial"/>
      <w:sz w:val="22"/>
      <w:szCs w:val="24"/>
    </w:rPr>
  </w:style>
  <w:style w:type="paragraph" w:styleId="Heading1">
    <w:name w:val="heading 1"/>
    <w:basedOn w:val="Normal"/>
    <w:next w:val="Normal"/>
    <w:link w:val="Heading1Char"/>
    <w:qFormat/>
    <w:rsid w:val="00D71A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pPr>
      <w:tabs>
        <w:tab w:val="center" w:pos="4536"/>
        <w:tab w:val="right" w:pos="9072"/>
      </w:tabs>
    </w:pPr>
  </w:style>
  <w:style w:type="character" w:styleId="PageNumber">
    <w:name w:val="page number"/>
    <w:basedOn w:val="DefaultParagraphFont"/>
  </w:style>
  <w:style w:type="character" w:customStyle="1" w:styleId="postbody">
    <w:name w:val="postbody"/>
    <w:basedOn w:val="DefaultParagraphFont"/>
  </w:style>
  <w:style w:type="paragraph" w:styleId="BalloonText">
    <w:name w:val="Balloon Text"/>
    <w:basedOn w:val="Normal"/>
    <w:link w:val="BalloonTextChar"/>
    <w:rsid w:val="00FE2D64"/>
    <w:rPr>
      <w:rFonts w:ascii="Tahoma" w:hAnsi="Tahoma" w:cs="Tahoma"/>
      <w:sz w:val="16"/>
      <w:szCs w:val="16"/>
    </w:rPr>
  </w:style>
  <w:style w:type="character" w:customStyle="1" w:styleId="BalloonTextChar">
    <w:name w:val="Balloon Text Char"/>
    <w:basedOn w:val="DefaultParagraphFont"/>
    <w:link w:val="BalloonText"/>
    <w:rsid w:val="00FE2D64"/>
    <w:rPr>
      <w:rFonts w:ascii="Tahoma" w:hAnsi="Tahoma" w:cs="Tahoma"/>
      <w:sz w:val="16"/>
      <w:szCs w:val="16"/>
    </w:rPr>
  </w:style>
  <w:style w:type="character" w:customStyle="1" w:styleId="FooterChar">
    <w:name w:val="Footer Char"/>
    <w:basedOn w:val="DefaultParagraphFont"/>
    <w:link w:val="Footer"/>
    <w:rsid w:val="00D71A46"/>
    <w:rPr>
      <w:rFonts w:ascii="Arial" w:hAnsi="Arial" w:cs="Arial"/>
      <w:sz w:val="22"/>
      <w:szCs w:val="24"/>
    </w:rPr>
  </w:style>
  <w:style w:type="paragraph" w:styleId="ListParagraph">
    <w:name w:val="List Paragraph"/>
    <w:basedOn w:val="Normal"/>
    <w:uiPriority w:val="99"/>
    <w:qFormat/>
    <w:rsid w:val="00D71A46"/>
    <w:pPr>
      <w:ind w:left="720"/>
      <w:contextualSpacing/>
    </w:pPr>
  </w:style>
  <w:style w:type="character" w:customStyle="1" w:styleId="Heading1Char">
    <w:name w:val="Heading 1 Char"/>
    <w:basedOn w:val="DefaultParagraphFont"/>
    <w:link w:val="Heading1"/>
    <w:rsid w:val="00D71A46"/>
    <w:rPr>
      <w:rFonts w:asciiTheme="majorHAnsi" w:eastAsiaTheme="majorEastAsia" w:hAnsiTheme="majorHAnsi" w:cstheme="majorBidi"/>
      <w:b/>
      <w:bCs/>
      <w:color w:val="365F91" w:themeColor="accent1" w:themeShade="BF"/>
      <w:sz w:val="28"/>
      <w:szCs w:val="28"/>
    </w:rPr>
  </w:style>
  <w:style w:type="character" w:customStyle="1" w:styleId="HeaderChar">
    <w:name w:val="Header Char"/>
    <w:basedOn w:val="DefaultParagraphFont"/>
    <w:link w:val="Header"/>
    <w:uiPriority w:val="99"/>
    <w:rsid w:val="001B7703"/>
    <w:rPr>
      <w:rFonts w:ascii="Arial" w:hAnsi="Arial" w:cs="Arial"/>
      <w:sz w:val="22"/>
      <w:szCs w:val="24"/>
    </w:rPr>
  </w:style>
  <w:style w:type="character" w:styleId="Hyperlink">
    <w:name w:val="Hyperlink"/>
    <w:rsid w:val="001B7703"/>
    <w:rPr>
      <w:color w:val="0000FF"/>
      <w:u w:val="single"/>
    </w:rPr>
  </w:style>
  <w:style w:type="paragraph" w:customStyle="1" w:styleId="AufzhlungPunkt">
    <w:name w:val="+Aufzählung Punkt"/>
    <w:uiPriority w:val="99"/>
    <w:rsid w:val="001B7703"/>
    <w:pPr>
      <w:tabs>
        <w:tab w:val="left" w:pos="284"/>
      </w:tabs>
      <w:suppressAutoHyphens/>
      <w:spacing w:after="40"/>
      <w:ind w:left="283" w:hanging="198"/>
    </w:pPr>
    <w:rPr>
      <w:rFonts w:ascii="Arial" w:hAnsi="Arial" w:cs="Arial"/>
      <w:noProof/>
      <w:sz w:val="22"/>
      <w:szCs w:val="22"/>
    </w:rPr>
  </w:style>
  <w:style w:type="paragraph" w:styleId="HTMLPreformatted">
    <w:name w:val="HTML Preformatted"/>
    <w:basedOn w:val="Normal"/>
    <w:link w:val="HTMLPreformattedChar"/>
    <w:uiPriority w:val="99"/>
    <w:rsid w:val="001B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B7703"/>
    <w:rPr>
      <w:rFonts w:ascii="Courier New" w:hAnsi="Courier New" w:cs="Courier New"/>
    </w:rPr>
  </w:style>
  <w:style w:type="paragraph" w:customStyle="1" w:styleId="Textkrperfett">
    <w:name w:val="+Textkörper fett"/>
    <w:basedOn w:val="Normal"/>
    <w:next w:val="Normal"/>
    <w:rsid w:val="008C5030"/>
    <w:pPr>
      <w:tabs>
        <w:tab w:val="left" w:pos="1134"/>
        <w:tab w:val="left" w:pos="2268"/>
      </w:tabs>
      <w:suppressAutoHyphens/>
      <w:spacing w:before="300" w:after="60"/>
    </w:pPr>
    <w:rPr>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79778">
      <w:bodyDiv w:val="1"/>
      <w:marLeft w:val="0"/>
      <w:marRight w:val="0"/>
      <w:marTop w:val="0"/>
      <w:marBottom w:val="0"/>
      <w:divBdr>
        <w:top w:val="none" w:sz="0" w:space="0" w:color="auto"/>
        <w:left w:val="none" w:sz="0" w:space="0" w:color="auto"/>
        <w:bottom w:val="none" w:sz="0" w:space="0" w:color="auto"/>
        <w:right w:val="none" w:sz="0" w:space="0" w:color="auto"/>
      </w:divBdr>
    </w:div>
    <w:div w:id="112912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rum.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rk.ebbecke@werum.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koerber.com" TargetMode="External"/><Relationship Id="rId4" Type="http://schemas.openxmlformats.org/officeDocument/2006/relationships/webSettings" Target="webSettings.xml"/><Relationship Id="rId9" Type="http://schemas.openxmlformats.org/officeDocument/2006/relationships/hyperlink" Target="http://www.medipak-systems.co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3649</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Werum IT Solutions GmbH</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dc:creator>
  <cp:lastModifiedBy>Jan Endler</cp:lastModifiedBy>
  <cp:revision>6</cp:revision>
  <cp:lastPrinted>2015-05-11T07:21:00Z</cp:lastPrinted>
  <dcterms:created xsi:type="dcterms:W3CDTF">2020-06-29T11:51:00Z</dcterms:created>
  <dcterms:modified xsi:type="dcterms:W3CDTF">2020-07-07T12:34:00Z</dcterms:modified>
</cp:coreProperties>
</file>