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BF5E10" wp14:editId="598861D4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BF446E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Pressemitteilung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BF446E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 xml:space="preserve">Pressemitteilung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4623E4" w:rsidRPr="003114CE" w:rsidRDefault="00366FCD" w:rsidP="004623E4">
      <w:pPr>
        <w:spacing w:after="6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Werum IT Solutions auf der </w:t>
      </w:r>
      <w:proofErr w:type="spellStart"/>
      <w:r>
        <w:rPr>
          <w:b/>
          <w:sz w:val="32"/>
          <w:szCs w:val="32"/>
        </w:rPr>
        <w:t>Interphex</w:t>
      </w:r>
      <w:proofErr w:type="spellEnd"/>
      <w:r>
        <w:rPr>
          <w:b/>
          <w:sz w:val="32"/>
          <w:szCs w:val="32"/>
        </w:rPr>
        <w:t xml:space="preserve"> Japan 2018</w:t>
      </w:r>
    </w:p>
    <w:p w:rsidR="0039701B" w:rsidRPr="003114CE" w:rsidRDefault="003E0608" w:rsidP="004623E4">
      <w:pPr>
        <w:spacing w:after="180" w:line="360" w:lineRule="auto"/>
        <w:rPr>
          <w:b/>
        </w:rPr>
      </w:pPr>
      <w:r>
        <w:rPr>
          <w:b/>
        </w:rPr>
        <w:t xml:space="preserve">Werum </w:t>
      </w:r>
      <w:proofErr w:type="spellStart"/>
      <w:r>
        <w:rPr>
          <w:b/>
        </w:rPr>
        <w:t>Asia's</w:t>
      </w:r>
      <w:proofErr w:type="spellEnd"/>
      <w:r>
        <w:rPr>
          <w:b/>
        </w:rPr>
        <w:t xml:space="preserve"> Eröffnungsrede zu </w:t>
      </w:r>
      <w:proofErr w:type="spellStart"/>
      <w:r>
        <w:rPr>
          <w:b/>
        </w:rPr>
        <w:t>Pharma</w:t>
      </w:r>
      <w:proofErr w:type="spellEnd"/>
      <w:r>
        <w:rPr>
          <w:b/>
        </w:rPr>
        <w:t xml:space="preserve"> 4.0 während der </w:t>
      </w:r>
      <w:proofErr w:type="spellStart"/>
      <w:r>
        <w:rPr>
          <w:b/>
        </w:rPr>
        <w:t>Interphex</w:t>
      </w:r>
      <w:proofErr w:type="spellEnd"/>
      <w:r>
        <w:rPr>
          <w:b/>
        </w:rPr>
        <w:t>-Woche in Tokio.</w:t>
      </w:r>
    </w:p>
    <w:p w:rsidR="00036693" w:rsidRDefault="005F0E7F" w:rsidP="00036693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rPr>
          <w:b/>
          <w:szCs w:val="20"/>
        </w:rPr>
        <w:t>Tokio, Japan, 27. Juni 2018</w:t>
      </w:r>
      <w:r>
        <w:t xml:space="preserve"> – Japans führende pharmazeutische Fachmesse </w:t>
      </w:r>
      <w:proofErr w:type="spellStart"/>
      <w:r>
        <w:t>Interphex</w:t>
      </w:r>
      <w:proofErr w:type="spellEnd"/>
      <w:r>
        <w:t xml:space="preserve"> fand dieses Jahr zum </w:t>
      </w:r>
      <w:r w:rsidR="00DC6ACE">
        <w:t>3</w:t>
      </w:r>
      <w:r>
        <w:t xml:space="preserve">1. Mal statt. Über </w:t>
      </w:r>
      <w:r w:rsidR="00923DC9">
        <w:t>47</w:t>
      </w:r>
      <w:bookmarkStart w:id="0" w:name="_GoBack"/>
      <w:bookmarkEnd w:id="0"/>
      <w:r>
        <w:t xml:space="preserve">.000 lokale und internationale Besucher nahmen teil. Die Veranstaltung zieht Branchenexperten an, die sich über die neuesten Entwicklungen in Sachen Herstellungstechnologien, Equipment für Produktion, Forschung &amp; Entwicklung und Labore sowie Verpackungs- und IT-Lösungen informieren. Die </w:t>
      </w:r>
      <w:proofErr w:type="spellStart"/>
      <w:r>
        <w:t>Interphex</w:t>
      </w:r>
      <w:proofErr w:type="spellEnd"/>
      <w:r>
        <w:t xml:space="preserve"> umfasste dieses Jahr 4 Ausstellungsschwerpunkte: </w:t>
      </w:r>
      <w:r>
        <w:rPr>
          <w:szCs w:val="22"/>
          <w:shd w:val="clear" w:color="auto" w:fill="FFFFFF"/>
        </w:rPr>
        <w:t>INTERPHEX JAPAN (Herstellung &amp; Verpackung), in-</w:t>
      </w:r>
      <w:proofErr w:type="spellStart"/>
      <w:r>
        <w:rPr>
          <w:szCs w:val="22"/>
          <w:shd w:val="clear" w:color="auto" w:fill="FFFFFF"/>
        </w:rPr>
        <w:t>Pharma</w:t>
      </w:r>
      <w:proofErr w:type="spellEnd"/>
      <w:r>
        <w:rPr>
          <w:szCs w:val="22"/>
          <w:shd w:val="clear" w:color="auto" w:fill="FFFFFF"/>
        </w:rPr>
        <w:t xml:space="preserve"> Japan (Arzneistoffe), </w:t>
      </w:r>
      <w:proofErr w:type="spellStart"/>
      <w:r>
        <w:rPr>
          <w:szCs w:val="22"/>
          <w:shd w:val="clear" w:color="auto" w:fill="FFFFFF"/>
        </w:rPr>
        <w:t>BioPharma</w:t>
      </w:r>
      <w:proofErr w:type="spellEnd"/>
      <w:r>
        <w:rPr>
          <w:szCs w:val="22"/>
          <w:shd w:val="clear" w:color="auto" w:fill="FFFFFF"/>
        </w:rPr>
        <w:t xml:space="preserve"> Expo (Biopharmaka) und </w:t>
      </w:r>
      <w:proofErr w:type="spellStart"/>
      <w:r>
        <w:rPr>
          <w:szCs w:val="22"/>
          <w:shd w:val="clear" w:color="auto" w:fill="FFFFFF"/>
        </w:rPr>
        <w:t>Pharma</w:t>
      </w:r>
      <w:proofErr w:type="spellEnd"/>
      <w:r>
        <w:rPr>
          <w:szCs w:val="22"/>
          <w:shd w:val="clear" w:color="auto" w:fill="FFFFFF"/>
        </w:rPr>
        <w:t xml:space="preserve"> R&amp;D Japan (Arzneimittelforschung). </w:t>
      </w:r>
      <w:r>
        <w:t xml:space="preserve">Auf dieser renommierten Pharmamesse wird jedes Jahr ein breites Portfolio an Produkten und innovativen Lösungen vorgestellt. Organisiert wurde sie von Japans größtem Veranstalter Reed </w:t>
      </w:r>
      <w:proofErr w:type="spellStart"/>
      <w:r>
        <w:t>Exhibitions</w:t>
      </w:r>
      <w:proofErr w:type="spellEnd"/>
      <w:r>
        <w:t xml:space="preserve"> Japan Ltd., der für qualitativ hochwertige und groß angelegte Ausstellungen bekannt ist.</w:t>
      </w:r>
    </w:p>
    <w:p w:rsidR="002F0083" w:rsidRPr="003114CE" w:rsidRDefault="002F0083" w:rsidP="00036693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7D37B0" w:rsidRDefault="00036693" w:rsidP="002C3993">
      <w:pPr>
        <w:autoSpaceDE w:val="0"/>
        <w:autoSpaceDN w:val="0"/>
        <w:adjustRightInd w:val="0"/>
        <w:spacing w:after="60" w:line="360" w:lineRule="auto"/>
      </w:pPr>
      <w:r>
        <w:t xml:space="preserve">Das Tagungsprogramm wurde für alle Teilausstellungen parallel abgehalten und umfasste mehr als 100 Sitzungen. Es wurden u.a. Themen wie Arzneimittelentwicklung, Industrie 4.0, Forschungs- und Entwicklungsstrategien von Pharmaunternehmen, Qualitätssicherung sowie globale Trends behandelt. David Margetts, Managing </w:t>
      </w:r>
      <w:proofErr w:type="spellStart"/>
      <w:r>
        <w:t>Director</w:t>
      </w:r>
      <w:proofErr w:type="spellEnd"/>
      <w:r>
        <w:t xml:space="preserve"> bei Werum IT Solutions </w:t>
      </w:r>
      <w:proofErr w:type="spellStart"/>
      <w:r>
        <w:t>Asia</w:t>
      </w:r>
      <w:proofErr w:type="spellEnd"/>
      <w:r>
        <w:t>, hatte die große Ehre, eine Eröffnungsrede zum Thema „</w:t>
      </w:r>
      <w:proofErr w:type="spellStart"/>
      <w:r>
        <w:t>Pharma</w:t>
      </w:r>
      <w:proofErr w:type="spellEnd"/>
      <w:r>
        <w:t xml:space="preserve"> 4.0: Trends </w:t>
      </w:r>
      <w:proofErr w:type="spellStart"/>
      <w:r>
        <w:t>for</w:t>
      </w:r>
      <w:proofErr w:type="spellEnd"/>
      <w:r>
        <w:t xml:space="preserve"> Future Manufacturing“ zu halten. Margetts' Präsentation lieferte einen Überblick darüber, wo Asien im Bereich der Digitalisierung steht und welche Schritte auf dem Weg zu </w:t>
      </w:r>
      <w:proofErr w:type="spellStart"/>
      <w:r>
        <w:t>Pharma</w:t>
      </w:r>
      <w:proofErr w:type="spellEnd"/>
      <w:r>
        <w:t xml:space="preserve"> 4.0 erforderlich sind. Außerdem stellte er aktuelle Fallstudien von Werum-Kunden vor, die innovative Technologien wie z. B. Data Analytics, </w:t>
      </w:r>
      <w:proofErr w:type="spellStart"/>
      <w:r>
        <w:t>Augmented</w:t>
      </w:r>
      <w:proofErr w:type="spellEnd"/>
      <w:r>
        <w:t xml:space="preserve"> Reality (AR), Biometrie und Sprachunterstützung in ihren pharmazeutische</w:t>
      </w:r>
      <w:r w:rsidR="00982CC8">
        <w:t>n Produktionsstätten einsetzen.</w:t>
      </w:r>
    </w:p>
    <w:p w:rsidR="002F0083" w:rsidRPr="003114CE" w:rsidRDefault="002F0083" w:rsidP="002C3993">
      <w:pPr>
        <w:autoSpaceDE w:val="0"/>
        <w:autoSpaceDN w:val="0"/>
        <w:adjustRightInd w:val="0"/>
        <w:spacing w:after="60" w:line="360" w:lineRule="auto"/>
      </w:pPr>
    </w:p>
    <w:p w:rsidR="00897661" w:rsidRPr="003114CE" w:rsidRDefault="002F0083" w:rsidP="008A01A7">
      <w:pPr>
        <w:autoSpaceDE w:val="0"/>
        <w:autoSpaceDN w:val="0"/>
        <w:adjustRightInd w:val="0"/>
        <w:spacing w:after="60" w:line="360" w:lineRule="auto"/>
        <w:rPr>
          <w:szCs w:val="22"/>
        </w:rPr>
      </w:pPr>
      <w:r>
        <w:t xml:space="preserve">Eine Zusammenfassung der in der Präsentation zu </w:t>
      </w:r>
      <w:proofErr w:type="spellStart"/>
      <w:r>
        <w:t>Pharma</w:t>
      </w:r>
      <w:proofErr w:type="spellEnd"/>
      <w:r>
        <w:t xml:space="preserve"> 4.0 in Asien behandelten Konzepte wird in Kürze veröffentlicht und auf unseren Websites sowie regionalen branchenspezifischen Informationsplattformen zur Verfügung gestellt.</w:t>
      </w:r>
    </w:p>
    <w:p w:rsidR="00331B43" w:rsidRPr="003114CE" w:rsidRDefault="00331B43" w:rsidP="00331B43">
      <w:pPr>
        <w:autoSpaceDE w:val="0"/>
        <w:autoSpaceDN w:val="0"/>
        <w:adjustRightInd w:val="0"/>
        <w:spacing w:after="60" w:line="360" w:lineRule="auto"/>
        <w:rPr>
          <w:sz w:val="23"/>
          <w:szCs w:val="23"/>
          <w:bdr w:val="none" w:sz="0" w:space="0" w:color="auto" w:frame="1"/>
          <w:shd w:val="clear" w:color="auto" w:fill="FFFFFF"/>
        </w:rPr>
      </w:pPr>
    </w:p>
    <w:p w:rsidR="00366FCD" w:rsidRDefault="00366FCD" w:rsidP="00366FCD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  <w:r>
        <w:rPr>
          <w:b/>
        </w:rPr>
        <w:lastRenderedPageBreak/>
        <w:t>Bildmaterial:</w:t>
      </w:r>
    </w:p>
    <w:p w:rsidR="00BD4E74" w:rsidRDefault="00BD4E74" w:rsidP="00366FCD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:rsidR="00F73860" w:rsidRPr="00F73860" w:rsidRDefault="00190096" w:rsidP="006331FF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675F6DC2" wp14:editId="53029B0B">
            <wp:extent cx="3941444" cy="2627630"/>
            <wp:effectExtent l="0" t="0" r="2540" b="1270"/>
            <wp:docPr id="10" name="Picture 10" descr="C:\Users\gulmira_yerdessova\AppData\Local\Microsoft\Windows\Temporary Internet Files\Content.Word\IPJ-S2_Werum IT Solutions Co., Ltd._Mr. Marget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_yerdessova\AppData\Local\Microsoft\Windows\Temporary Internet Files\Content.Word\IPJ-S2_Werum IT Solutions Co., Ltd._Mr. Margetts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465" cy="263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60" w:rsidRDefault="00F73860" w:rsidP="00F7386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David Margetts, Managing </w:t>
      </w:r>
      <w:proofErr w:type="spellStart"/>
      <w:r>
        <w:rPr>
          <w:sz w:val="20"/>
          <w:szCs w:val="20"/>
        </w:rPr>
        <w:t>Director</w:t>
      </w:r>
      <w:proofErr w:type="spellEnd"/>
      <w:r>
        <w:rPr>
          <w:sz w:val="20"/>
          <w:szCs w:val="20"/>
        </w:rPr>
        <w:t xml:space="preserve">, Werum IT Solutions </w:t>
      </w:r>
      <w:proofErr w:type="spellStart"/>
      <w:r>
        <w:rPr>
          <w:sz w:val="20"/>
          <w:szCs w:val="20"/>
        </w:rPr>
        <w:t>Asia</w:t>
      </w:r>
      <w:proofErr w:type="spellEnd"/>
      <w:r>
        <w:rPr>
          <w:sz w:val="20"/>
          <w:szCs w:val="20"/>
        </w:rPr>
        <w:t xml:space="preserve">, hält eine Rede auf der </w:t>
      </w:r>
      <w:proofErr w:type="spellStart"/>
      <w:r>
        <w:rPr>
          <w:sz w:val="20"/>
          <w:szCs w:val="20"/>
        </w:rPr>
        <w:t>Interphex</w:t>
      </w:r>
      <w:proofErr w:type="spellEnd"/>
      <w:r>
        <w:rPr>
          <w:sz w:val="20"/>
          <w:szCs w:val="20"/>
        </w:rPr>
        <w:t xml:space="preserve"> Japan 2018</w:t>
      </w:r>
    </w:p>
    <w:p w:rsidR="00EA5AE2" w:rsidRPr="00D13280" w:rsidRDefault="00EA5AE2" w:rsidP="00F73860">
      <w:pPr>
        <w:spacing w:line="360" w:lineRule="auto"/>
        <w:rPr>
          <w:sz w:val="20"/>
          <w:szCs w:val="20"/>
        </w:rPr>
      </w:pPr>
    </w:p>
    <w:p w:rsidR="006331FF" w:rsidRDefault="00190096" w:rsidP="006331FF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>
            <wp:extent cx="3947160" cy="2631441"/>
            <wp:effectExtent l="0" t="0" r="0" b="0"/>
            <wp:docPr id="9" name="Picture 9" descr="C:\Users\gulmira_yerdessova\AppData\Local\Microsoft\Windows\Temporary Internet Files\Content.Word\IPJ-S2_Werum IT Solutions Co., Ltd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_yerdessova\AppData\Local\Microsoft\Windows\Temporary Internet Files\Content.Word\IPJ-S2_Werum IT Solutions Co., Ltd.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5" cy="262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FF" w:rsidRPr="00D13280" w:rsidRDefault="00190096" w:rsidP="006331F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David Margetts, Managing </w:t>
      </w:r>
      <w:proofErr w:type="spellStart"/>
      <w:r>
        <w:rPr>
          <w:sz w:val="20"/>
          <w:szCs w:val="20"/>
        </w:rPr>
        <w:t>Director</w:t>
      </w:r>
      <w:proofErr w:type="spellEnd"/>
      <w:r>
        <w:rPr>
          <w:sz w:val="20"/>
          <w:szCs w:val="20"/>
        </w:rPr>
        <w:t xml:space="preserve">, Werum IT Solutions </w:t>
      </w:r>
      <w:proofErr w:type="spellStart"/>
      <w:r>
        <w:rPr>
          <w:sz w:val="20"/>
          <w:szCs w:val="20"/>
        </w:rPr>
        <w:t>Asia</w:t>
      </w:r>
      <w:proofErr w:type="spellEnd"/>
      <w:r>
        <w:rPr>
          <w:sz w:val="20"/>
          <w:szCs w:val="20"/>
        </w:rPr>
        <w:t>, vor einem großen Publikum während der Konferenz</w:t>
      </w:r>
    </w:p>
    <w:p w:rsidR="006331FF" w:rsidRDefault="006331FF" w:rsidP="006331FF">
      <w:pPr>
        <w:spacing w:line="360" w:lineRule="auto"/>
        <w:rPr>
          <w:szCs w:val="22"/>
        </w:rPr>
      </w:pPr>
    </w:p>
    <w:p w:rsidR="00366FCD" w:rsidRDefault="00366FCD" w:rsidP="006331FF">
      <w:pPr>
        <w:spacing w:line="360" w:lineRule="auto"/>
        <w:rPr>
          <w:szCs w:val="22"/>
        </w:rPr>
      </w:pPr>
    </w:p>
    <w:p w:rsidR="00366FCD" w:rsidRDefault="00366FCD" w:rsidP="006331FF">
      <w:pPr>
        <w:spacing w:line="360" w:lineRule="auto"/>
        <w:rPr>
          <w:szCs w:val="22"/>
        </w:rPr>
      </w:pPr>
    </w:p>
    <w:p w:rsidR="00366FCD" w:rsidRDefault="00366FCD" w:rsidP="006331FF">
      <w:pPr>
        <w:spacing w:line="360" w:lineRule="auto"/>
        <w:rPr>
          <w:szCs w:val="22"/>
        </w:rPr>
      </w:pPr>
    </w:p>
    <w:p w:rsidR="00BE430A" w:rsidRPr="00850B65" w:rsidRDefault="00BE430A" w:rsidP="00BE430A">
      <w:pPr>
        <w:pStyle w:val="HTMLPreformatte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Über Werum IT Solutions </w:t>
      </w:r>
      <w:proofErr w:type="spellStart"/>
      <w:r>
        <w:rPr>
          <w:rFonts w:ascii="Arial" w:hAnsi="Arial"/>
          <w:b/>
          <w:bCs/>
        </w:rPr>
        <w:t>Asia</w:t>
      </w:r>
      <w:proofErr w:type="spellEnd"/>
    </w:p>
    <w:p w:rsidR="00D13280" w:rsidRPr="00D13280" w:rsidRDefault="00D13280" w:rsidP="00D13280">
      <w:pPr>
        <w:pStyle w:val="HTMLPreformatted"/>
        <w:rPr>
          <w:rFonts w:ascii="Arial" w:hAnsi="Arial" w:cs="Arial"/>
        </w:rPr>
      </w:pPr>
      <w:r>
        <w:rPr>
          <w:rFonts w:ascii="Arial" w:hAnsi="Arial"/>
        </w:rPr>
        <w:t xml:space="preserve">Werum IT Solutions ist der international führende Anbieter von Manufacturing </w:t>
      </w:r>
      <w:proofErr w:type="spellStart"/>
      <w:r>
        <w:rPr>
          <w:rFonts w:ascii="Arial" w:hAnsi="Arial"/>
        </w:rPr>
        <w:t>Execution</w:t>
      </w:r>
      <w:proofErr w:type="spellEnd"/>
      <w:r>
        <w:rPr>
          <w:rFonts w:ascii="Arial" w:hAnsi="Arial"/>
        </w:rPr>
        <w:t xml:space="preserve"> Systems (MES) und Manufacturing-IT-Lösungen für die Pharma- und Biotechindustrie. Sein Out-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the</w:t>
      </w:r>
      <w:proofErr w:type="spellEnd"/>
      <w:r>
        <w:rPr>
          <w:rFonts w:ascii="Arial" w:hAnsi="Arial"/>
        </w:rPr>
        <w:t>-box-Softwareprodukt PAS-X ist weltweit bei den meisten der Top 30-Pharma- und Biotechunternehmen, aber auch bei vielen mittelständischen Herstellern im Einsatz.</w:t>
      </w:r>
    </w:p>
    <w:p w:rsidR="00D13280" w:rsidRPr="00D13280" w:rsidRDefault="00D13280" w:rsidP="00D1328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Werums</w:t>
      </w:r>
      <w:proofErr w:type="spellEnd"/>
      <w:r>
        <w:rPr>
          <w:sz w:val="20"/>
          <w:szCs w:val="20"/>
        </w:rPr>
        <w:t xml:space="preserve"> Manufacturing-IT-Lösungen helfen Pharmaherstellern, die Effizienz ihrer Fertigung zu erhöhen, die Produktivität zu steigern und die regulatorischen Anforderungen zu erfüllen. Die zahlreichen Projekte umfassen globale MES-Programme mit Rollouts an mehreren internationalen Standorten sowie Lösungen für Einzelstandorte in Indien und weiteren asiatischen Ländern.</w:t>
      </w:r>
    </w:p>
    <w:p w:rsidR="00BE430A" w:rsidRPr="00485DBD" w:rsidRDefault="00923DC9" w:rsidP="00D13280">
      <w:pPr>
        <w:rPr>
          <w:sz w:val="20"/>
          <w:szCs w:val="20"/>
        </w:rPr>
      </w:pPr>
      <w:hyperlink r:id="rId13" w:history="1">
        <w:r w:rsidR="00982CC8">
          <w:rPr>
            <w:rStyle w:val="Hyperlink"/>
            <w:sz w:val="20"/>
            <w:szCs w:val="20"/>
          </w:rPr>
          <w:t>www.werum-asia.com</w:t>
        </w:r>
      </w:hyperlink>
      <w:r w:rsidR="00982CC8">
        <w:rPr>
          <w:sz w:val="20"/>
          <w:szCs w:val="20"/>
        </w:rPr>
        <w:t xml:space="preserve"> </w:t>
      </w:r>
    </w:p>
    <w:p w:rsidR="00BE430A" w:rsidRPr="00386E87" w:rsidRDefault="00BE430A" w:rsidP="00BE430A">
      <w:pPr>
        <w:rPr>
          <w:sz w:val="20"/>
          <w:szCs w:val="20"/>
        </w:rPr>
      </w:pPr>
    </w:p>
    <w:p w:rsidR="00F73860" w:rsidRPr="00F73860" w:rsidRDefault="00F73860" w:rsidP="00F738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Über Körber und </w:t>
      </w:r>
      <w:proofErr w:type="spellStart"/>
      <w:r>
        <w:rPr>
          <w:b/>
          <w:bCs/>
          <w:sz w:val="20"/>
          <w:szCs w:val="20"/>
        </w:rPr>
        <w:t>Medipak</w:t>
      </w:r>
      <w:proofErr w:type="spellEnd"/>
      <w:r>
        <w:rPr>
          <w:b/>
          <w:bCs/>
          <w:sz w:val="20"/>
          <w:szCs w:val="20"/>
        </w:rPr>
        <w:t xml:space="preserve"> Systems</w:t>
      </w:r>
    </w:p>
    <w:p w:rsidR="00F73860" w:rsidRPr="00F73860" w:rsidRDefault="00F73860" w:rsidP="00F73860">
      <w:pPr>
        <w:rPr>
          <w:sz w:val="20"/>
          <w:szCs w:val="20"/>
        </w:rPr>
      </w:pPr>
      <w:r>
        <w:rPr>
          <w:sz w:val="20"/>
          <w:szCs w:val="20"/>
        </w:rPr>
        <w:t xml:space="preserve">Werum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</w:t>
      </w:r>
      <w:proofErr w:type="spellStart"/>
      <w:r>
        <w:rPr>
          <w:sz w:val="20"/>
          <w:szCs w:val="20"/>
        </w:rPr>
        <w:t>Pharma</w:t>
      </w:r>
      <w:proofErr w:type="spellEnd"/>
      <w:r>
        <w:rPr>
          <w:sz w:val="20"/>
          <w:szCs w:val="20"/>
        </w:rPr>
        <w:t xml:space="preserve"> Systems des internationalen Technologiekonzerns Körber. Das Geschäftsfeld umfasst die sechs Unternehmen </w:t>
      </w:r>
      <w:proofErr w:type="spellStart"/>
      <w:r>
        <w:rPr>
          <w:sz w:val="20"/>
          <w:szCs w:val="20"/>
        </w:rPr>
        <w:t>Dividella</w:t>
      </w:r>
      <w:proofErr w:type="spellEnd"/>
      <w:r>
        <w:rPr>
          <w:sz w:val="20"/>
          <w:szCs w:val="20"/>
        </w:rPr>
        <w:t xml:space="preserve">, Fargo Automation, </w:t>
      </w:r>
      <w:proofErr w:type="spellStart"/>
      <w:r>
        <w:rPr>
          <w:sz w:val="20"/>
          <w:szCs w:val="20"/>
        </w:rPr>
        <w:t>Mediseal</w:t>
      </w:r>
      <w:proofErr w:type="spellEnd"/>
      <w:r>
        <w:rPr>
          <w:sz w:val="20"/>
          <w:szCs w:val="20"/>
        </w:rPr>
        <w:t xml:space="preserve">, Rondo, Seidenader Maschinenbau und Werum IT Solutions, die weltweit führende Anbieter für qualitativ hochwertige Lösungen für den Herstellungs- und Verpackungsprozess pharmazeutischer Produkte sind. Unter dem Dach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bietet Werum integrierte IT-Lösungen für sämtliche Phasen im Bereich der pharmazeutischen und biotechnologischen Produktion – von der Prozessentwicklung über die kommerzielle Produktion bis zur Verpackung einschließlich </w:t>
      </w:r>
      <w:proofErr w:type="spellStart"/>
      <w:r>
        <w:rPr>
          <w:sz w:val="20"/>
          <w:szCs w:val="20"/>
        </w:rPr>
        <w:t>Serialisierung</w:t>
      </w:r>
      <w:proofErr w:type="spellEnd"/>
      <w:r>
        <w:rPr>
          <w:sz w:val="20"/>
          <w:szCs w:val="20"/>
        </w:rPr>
        <w:t xml:space="preserve"> mit Track &amp; Trace. Körber vereint weltweit international führende Unternehmen und erzielt mit fast 11.500 Mitarbeitern einen Umsatz von über 2,3 Milliarden Euro.</w:t>
      </w:r>
    </w:p>
    <w:p w:rsidR="00BE430A" w:rsidRDefault="00923DC9" w:rsidP="00F73860">
      <w:pPr>
        <w:rPr>
          <w:sz w:val="20"/>
          <w:szCs w:val="20"/>
        </w:rPr>
      </w:pPr>
      <w:hyperlink r:id="rId14" w:history="1">
        <w:r w:rsidR="00982CC8">
          <w:rPr>
            <w:rStyle w:val="Hyperlink"/>
            <w:sz w:val="20"/>
            <w:szCs w:val="20"/>
          </w:rPr>
          <w:t>www.medipak-systems.com</w:t>
        </w:r>
      </w:hyperlink>
      <w:r w:rsidR="00982CC8">
        <w:rPr>
          <w:sz w:val="20"/>
          <w:szCs w:val="20"/>
        </w:rPr>
        <w:t xml:space="preserve">, </w:t>
      </w:r>
      <w:hyperlink r:id="rId15" w:history="1">
        <w:r w:rsidR="00982CC8">
          <w:rPr>
            <w:rStyle w:val="Hyperlink"/>
            <w:sz w:val="20"/>
            <w:szCs w:val="20"/>
          </w:rPr>
          <w:t>www.koerber.de</w:t>
        </w:r>
      </w:hyperlink>
    </w:p>
    <w:p w:rsidR="00F73860" w:rsidRDefault="00F73860" w:rsidP="00F73860">
      <w:pPr>
        <w:rPr>
          <w:sz w:val="20"/>
        </w:rPr>
      </w:pPr>
    </w:p>
    <w:p w:rsidR="003114CE" w:rsidRDefault="003114CE" w:rsidP="00BE430A">
      <w:pPr>
        <w:pStyle w:val="Textkrperfett"/>
        <w:spacing w:before="0" w:after="0"/>
        <w:rPr>
          <w:sz w:val="20"/>
          <w:szCs w:val="20"/>
        </w:rPr>
      </w:pPr>
    </w:p>
    <w:p w:rsidR="00BE430A" w:rsidRPr="003D00F0" w:rsidRDefault="00BE430A" w:rsidP="00BE430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3D00F0">
        <w:rPr>
          <w:sz w:val="20"/>
          <w:szCs w:val="20"/>
          <w:lang w:val="en-US"/>
        </w:rPr>
        <w:t>Kontakt</w:t>
      </w:r>
      <w:proofErr w:type="spellEnd"/>
      <w:r w:rsidRPr="003D00F0">
        <w:rPr>
          <w:sz w:val="20"/>
          <w:szCs w:val="20"/>
          <w:lang w:val="en-US"/>
        </w:rPr>
        <w:t>:</w:t>
      </w:r>
    </w:p>
    <w:p w:rsidR="00BE430A" w:rsidRPr="003D00F0" w:rsidRDefault="00BE430A" w:rsidP="00BE430A">
      <w:pPr>
        <w:rPr>
          <w:sz w:val="20"/>
          <w:lang w:val="en-US"/>
        </w:rPr>
      </w:pPr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D00F0">
        <w:rPr>
          <w:b w:val="0"/>
          <w:sz w:val="20"/>
          <w:szCs w:val="20"/>
          <w:lang w:val="en-US"/>
        </w:rPr>
        <w:t>Gulmira Yerdessova</w:t>
      </w:r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D00F0">
        <w:rPr>
          <w:b w:val="0"/>
          <w:sz w:val="20"/>
          <w:szCs w:val="20"/>
          <w:lang w:val="en-US"/>
        </w:rPr>
        <w:t>Regional Marketing Executive</w:t>
      </w:r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D00F0">
        <w:rPr>
          <w:b w:val="0"/>
          <w:sz w:val="20"/>
          <w:szCs w:val="20"/>
          <w:lang w:val="en-US"/>
        </w:rPr>
        <w:t>Werum IT Solutions Ltd.</w:t>
      </w:r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proofErr w:type="gramStart"/>
      <w:r w:rsidRPr="003D00F0">
        <w:rPr>
          <w:b w:val="0"/>
          <w:sz w:val="20"/>
          <w:szCs w:val="20"/>
          <w:lang w:val="en-US"/>
        </w:rPr>
        <w:t xml:space="preserve">287 </w:t>
      </w:r>
      <w:proofErr w:type="spellStart"/>
      <w:r w:rsidRPr="003D00F0">
        <w:rPr>
          <w:b w:val="0"/>
          <w:sz w:val="20"/>
          <w:szCs w:val="20"/>
          <w:lang w:val="en-US"/>
        </w:rPr>
        <w:t>Silom</w:t>
      </w:r>
      <w:proofErr w:type="spellEnd"/>
      <w:r w:rsidRPr="003D00F0">
        <w:rPr>
          <w:b w:val="0"/>
          <w:sz w:val="20"/>
          <w:szCs w:val="20"/>
          <w:lang w:val="en-US"/>
        </w:rPr>
        <w:t xml:space="preserve"> Rd., 1405 Liberty Square Bldg.</w:t>
      </w:r>
      <w:proofErr w:type="gramEnd"/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D00F0">
        <w:rPr>
          <w:b w:val="0"/>
          <w:sz w:val="20"/>
          <w:szCs w:val="20"/>
          <w:lang w:val="en-US"/>
        </w:rPr>
        <w:t>10500 Bangkok, Thailand</w:t>
      </w:r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D00F0">
        <w:rPr>
          <w:b w:val="0"/>
          <w:sz w:val="20"/>
          <w:szCs w:val="20"/>
          <w:lang w:val="en-US"/>
        </w:rPr>
        <w:t>Tel. +66 2020 5736</w:t>
      </w:r>
    </w:p>
    <w:p w:rsidR="00F73860" w:rsidRPr="003D00F0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3D00F0">
        <w:rPr>
          <w:b w:val="0"/>
          <w:sz w:val="20"/>
          <w:szCs w:val="20"/>
          <w:lang w:val="en-US"/>
        </w:rPr>
        <w:t>Fax +66 2631 1114</w:t>
      </w:r>
    </w:p>
    <w:p w:rsidR="00F73860" w:rsidRPr="003D00F0" w:rsidRDefault="00923DC9" w:rsidP="00F73860">
      <w:pPr>
        <w:rPr>
          <w:sz w:val="20"/>
          <w:szCs w:val="20"/>
          <w:lang w:val="en-US"/>
        </w:rPr>
      </w:pPr>
      <w:hyperlink r:id="rId16" w:history="1">
        <w:r w:rsidR="00982CC8" w:rsidRPr="003D00F0">
          <w:rPr>
            <w:rStyle w:val="Hyperlink"/>
            <w:sz w:val="20"/>
            <w:szCs w:val="20"/>
            <w:lang w:val="en-US"/>
          </w:rPr>
          <w:t>gulmira.yerdessova@werum.com</w:t>
        </w:r>
      </w:hyperlink>
    </w:p>
    <w:p w:rsidR="00F73860" w:rsidRDefault="00923DC9" w:rsidP="00F73860">
      <w:pPr>
        <w:pStyle w:val="Textkrper"/>
        <w:spacing w:before="0" w:after="0" w:line="360" w:lineRule="auto"/>
        <w:jc w:val="left"/>
        <w:rPr>
          <w:sz w:val="20"/>
          <w:szCs w:val="20"/>
        </w:rPr>
      </w:pPr>
      <w:hyperlink r:id="rId17" w:history="1">
        <w:r w:rsidR="00982CC8">
          <w:rPr>
            <w:rStyle w:val="Hyperlink"/>
            <w:sz w:val="20"/>
            <w:szCs w:val="20"/>
          </w:rPr>
          <w:t>www.werum-asia.com</w:t>
        </w:r>
      </w:hyperlink>
    </w:p>
    <w:p w:rsidR="00C24F36" w:rsidRPr="00001145" w:rsidRDefault="00C24F36" w:rsidP="00EA07FD">
      <w:pPr>
        <w:pStyle w:val="Textkrper"/>
        <w:spacing w:before="0" w:after="0" w:line="360" w:lineRule="auto"/>
        <w:jc w:val="left"/>
        <w:rPr>
          <w:sz w:val="20"/>
          <w:szCs w:val="20"/>
        </w:rPr>
      </w:pPr>
    </w:p>
    <w:sectPr w:rsidR="00C24F36" w:rsidRPr="00001145" w:rsidSect="00F73860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722" w:right="1418" w:bottom="1980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23" w:rsidRDefault="004C7123">
      <w:r>
        <w:separator/>
      </w:r>
    </w:p>
  </w:endnote>
  <w:endnote w:type="continuationSeparator" w:id="0">
    <w:p w:rsidR="004C7123" w:rsidRDefault="004C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B74922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B74922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3D00F0">
      <w:rPr>
        <w:noProof/>
        <w:sz w:val="12"/>
        <w:szCs w:val="12"/>
      </w:rPr>
      <w:t>NR_Werum_Interphex_en_0907_de.docx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5920" behindDoc="1" locked="0" layoutInCell="1" allowOverlap="1" wp14:anchorId="2C2AB6F5" wp14:editId="7DB9961D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923DC9">
      <w:rPr>
        <w:rStyle w:val="PageNumber"/>
        <w:noProof/>
        <w:szCs w:val="22"/>
      </w:rPr>
      <w:t>2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923DC9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B74922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B74922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9D1413">
      <w:rPr>
        <w:noProof/>
        <w:sz w:val="12"/>
        <w:szCs w:val="12"/>
      </w:rPr>
      <w:t>NR_Werum_Interphex_de_0907.docx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10B2FC44" wp14:editId="3D8476FF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923DC9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923DC9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23" w:rsidRDefault="004C7123">
      <w:r>
        <w:separator/>
      </w:r>
    </w:p>
  </w:footnote>
  <w:footnote w:type="continuationSeparator" w:id="0">
    <w:p w:rsidR="004C7123" w:rsidRDefault="004C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 wp14:anchorId="363E9B90" wp14:editId="1AE2C0E7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 wp14:anchorId="606E0F80" wp14:editId="79557CFC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1145"/>
    <w:rsid w:val="00005C11"/>
    <w:rsid w:val="000106F1"/>
    <w:rsid w:val="000122A4"/>
    <w:rsid w:val="00012E29"/>
    <w:rsid w:val="0002210F"/>
    <w:rsid w:val="00022FF4"/>
    <w:rsid w:val="00036693"/>
    <w:rsid w:val="00052A6A"/>
    <w:rsid w:val="0006492D"/>
    <w:rsid w:val="00064D59"/>
    <w:rsid w:val="000739F9"/>
    <w:rsid w:val="00090415"/>
    <w:rsid w:val="000B39F8"/>
    <w:rsid w:val="000C2EC4"/>
    <w:rsid w:val="000C4DC2"/>
    <w:rsid w:val="000C7872"/>
    <w:rsid w:val="000D1E39"/>
    <w:rsid w:val="000D2CDC"/>
    <w:rsid w:val="000E20BB"/>
    <w:rsid w:val="000E2259"/>
    <w:rsid w:val="001411CB"/>
    <w:rsid w:val="00147015"/>
    <w:rsid w:val="001570D4"/>
    <w:rsid w:val="00172998"/>
    <w:rsid w:val="00190096"/>
    <w:rsid w:val="00190657"/>
    <w:rsid w:val="00193049"/>
    <w:rsid w:val="001A1138"/>
    <w:rsid w:val="001A6C15"/>
    <w:rsid w:val="001B2710"/>
    <w:rsid w:val="001C1F5E"/>
    <w:rsid w:val="001C47C1"/>
    <w:rsid w:val="001D7A8E"/>
    <w:rsid w:val="00221A9E"/>
    <w:rsid w:val="00222CDC"/>
    <w:rsid w:val="002333C0"/>
    <w:rsid w:val="002352FE"/>
    <w:rsid w:val="00236D5E"/>
    <w:rsid w:val="00296A98"/>
    <w:rsid w:val="002C0CB9"/>
    <w:rsid w:val="002C3993"/>
    <w:rsid w:val="002F0083"/>
    <w:rsid w:val="002F35B3"/>
    <w:rsid w:val="003114CE"/>
    <w:rsid w:val="00313678"/>
    <w:rsid w:val="00314742"/>
    <w:rsid w:val="003151AE"/>
    <w:rsid w:val="00331B43"/>
    <w:rsid w:val="00332426"/>
    <w:rsid w:val="00333203"/>
    <w:rsid w:val="003439F5"/>
    <w:rsid w:val="00346F69"/>
    <w:rsid w:val="00352C2B"/>
    <w:rsid w:val="003641EA"/>
    <w:rsid w:val="00366FCD"/>
    <w:rsid w:val="0037054A"/>
    <w:rsid w:val="00393D45"/>
    <w:rsid w:val="0039701B"/>
    <w:rsid w:val="003A0C95"/>
    <w:rsid w:val="003C0B63"/>
    <w:rsid w:val="003C53A9"/>
    <w:rsid w:val="003D00F0"/>
    <w:rsid w:val="003D0591"/>
    <w:rsid w:val="003D2F0C"/>
    <w:rsid w:val="003D401C"/>
    <w:rsid w:val="003D5AE4"/>
    <w:rsid w:val="003E0608"/>
    <w:rsid w:val="003E7D79"/>
    <w:rsid w:val="0040349D"/>
    <w:rsid w:val="00403650"/>
    <w:rsid w:val="004106A8"/>
    <w:rsid w:val="00414A31"/>
    <w:rsid w:val="004325A1"/>
    <w:rsid w:val="00432786"/>
    <w:rsid w:val="00434485"/>
    <w:rsid w:val="00453B28"/>
    <w:rsid w:val="00457474"/>
    <w:rsid w:val="004623E4"/>
    <w:rsid w:val="0046302D"/>
    <w:rsid w:val="0046542D"/>
    <w:rsid w:val="004776DD"/>
    <w:rsid w:val="00480CB4"/>
    <w:rsid w:val="004863C3"/>
    <w:rsid w:val="004912FB"/>
    <w:rsid w:val="00491320"/>
    <w:rsid w:val="004A1545"/>
    <w:rsid w:val="004A505A"/>
    <w:rsid w:val="004B1507"/>
    <w:rsid w:val="004C4A5B"/>
    <w:rsid w:val="004C7123"/>
    <w:rsid w:val="004E0079"/>
    <w:rsid w:val="004E1D1C"/>
    <w:rsid w:val="004F4092"/>
    <w:rsid w:val="00503C42"/>
    <w:rsid w:val="005103DE"/>
    <w:rsid w:val="00541049"/>
    <w:rsid w:val="005A1F4E"/>
    <w:rsid w:val="005B6179"/>
    <w:rsid w:val="005B743F"/>
    <w:rsid w:val="005E117A"/>
    <w:rsid w:val="005E450A"/>
    <w:rsid w:val="005F0E7F"/>
    <w:rsid w:val="005F130C"/>
    <w:rsid w:val="0060567F"/>
    <w:rsid w:val="00605D23"/>
    <w:rsid w:val="006221DD"/>
    <w:rsid w:val="006250A3"/>
    <w:rsid w:val="006260C1"/>
    <w:rsid w:val="006331FF"/>
    <w:rsid w:val="006348AF"/>
    <w:rsid w:val="00644D20"/>
    <w:rsid w:val="006454CC"/>
    <w:rsid w:val="00656110"/>
    <w:rsid w:val="00663C48"/>
    <w:rsid w:val="00666987"/>
    <w:rsid w:val="00687A9A"/>
    <w:rsid w:val="006A3EEF"/>
    <w:rsid w:val="006A5BA5"/>
    <w:rsid w:val="006A66B0"/>
    <w:rsid w:val="006D2923"/>
    <w:rsid w:val="006D4926"/>
    <w:rsid w:val="006D7068"/>
    <w:rsid w:val="006D7086"/>
    <w:rsid w:val="006E7744"/>
    <w:rsid w:val="006F472F"/>
    <w:rsid w:val="007124A6"/>
    <w:rsid w:val="007264AC"/>
    <w:rsid w:val="0072651B"/>
    <w:rsid w:val="007270BE"/>
    <w:rsid w:val="007302CB"/>
    <w:rsid w:val="007316F8"/>
    <w:rsid w:val="0073594B"/>
    <w:rsid w:val="00753A82"/>
    <w:rsid w:val="00754989"/>
    <w:rsid w:val="00766AB6"/>
    <w:rsid w:val="00770FFE"/>
    <w:rsid w:val="007A4406"/>
    <w:rsid w:val="007A68FF"/>
    <w:rsid w:val="007A77CF"/>
    <w:rsid w:val="007B321E"/>
    <w:rsid w:val="007C12AA"/>
    <w:rsid w:val="007C32F4"/>
    <w:rsid w:val="007C7A0E"/>
    <w:rsid w:val="007D37B0"/>
    <w:rsid w:val="007F531C"/>
    <w:rsid w:val="00802754"/>
    <w:rsid w:val="00803445"/>
    <w:rsid w:val="00824150"/>
    <w:rsid w:val="00830C77"/>
    <w:rsid w:val="00860FDF"/>
    <w:rsid w:val="00867611"/>
    <w:rsid w:val="00877BE3"/>
    <w:rsid w:val="00893012"/>
    <w:rsid w:val="008941E7"/>
    <w:rsid w:val="00897661"/>
    <w:rsid w:val="008A01A7"/>
    <w:rsid w:val="008A4D64"/>
    <w:rsid w:val="008B325B"/>
    <w:rsid w:val="008C5D03"/>
    <w:rsid w:val="008D560B"/>
    <w:rsid w:val="008E7191"/>
    <w:rsid w:val="008F4D9B"/>
    <w:rsid w:val="008F63CA"/>
    <w:rsid w:val="00901A4E"/>
    <w:rsid w:val="00903EDC"/>
    <w:rsid w:val="00905F9C"/>
    <w:rsid w:val="00923A90"/>
    <w:rsid w:val="00923DC9"/>
    <w:rsid w:val="009436CC"/>
    <w:rsid w:val="00975061"/>
    <w:rsid w:val="009750B7"/>
    <w:rsid w:val="00977F97"/>
    <w:rsid w:val="00982CC8"/>
    <w:rsid w:val="00992A1C"/>
    <w:rsid w:val="009B0453"/>
    <w:rsid w:val="009B1839"/>
    <w:rsid w:val="009D1413"/>
    <w:rsid w:val="009D409B"/>
    <w:rsid w:val="009E5C28"/>
    <w:rsid w:val="00A012DA"/>
    <w:rsid w:val="00A10953"/>
    <w:rsid w:val="00A14091"/>
    <w:rsid w:val="00A212B8"/>
    <w:rsid w:val="00A35211"/>
    <w:rsid w:val="00A45B42"/>
    <w:rsid w:val="00A83880"/>
    <w:rsid w:val="00A84E2F"/>
    <w:rsid w:val="00A966B0"/>
    <w:rsid w:val="00AD348F"/>
    <w:rsid w:val="00AD75F1"/>
    <w:rsid w:val="00AF072B"/>
    <w:rsid w:val="00AF1259"/>
    <w:rsid w:val="00AF4C8F"/>
    <w:rsid w:val="00AF6C93"/>
    <w:rsid w:val="00AF6D2B"/>
    <w:rsid w:val="00B015E7"/>
    <w:rsid w:val="00B119A2"/>
    <w:rsid w:val="00B11CED"/>
    <w:rsid w:val="00B154E2"/>
    <w:rsid w:val="00B32EA8"/>
    <w:rsid w:val="00B46A08"/>
    <w:rsid w:val="00B61EB2"/>
    <w:rsid w:val="00B63F03"/>
    <w:rsid w:val="00B74922"/>
    <w:rsid w:val="00B82F9C"/>
    <w:rsid w:val="00B87DED"/>
    <w:rsid w:val="00B951C8"/>
    <w:rsid w:val="00BB53A6"/>
    <w:rsid w:val="00BB5F11"/>
    <w:rsid w:val="00BC0810"/>
    <w:rsid w:val="00BC774E"/>
    <w:rsid w:val="00BD4E74"/>
    <w:rsid w:val="00BE25FD"/>
    <w:rsid w:val="00BE430A"/>
    <w:rsid w:val="00BF30D7"/>
    <w:rsid w:val="00BF446E"/>
    <w:rsid w:val="00BF6D18"/>
    <w:rsid w:val="00C01C93"/>
    <w:rsid w:val="00C22272"/>
    <w:rsid w:val="00C24F36"/>
    <w:rsid w:val="00C2599E"/>
    <w:rsid w:val="00C37E99"/>
    <w:rsid w:val="00C4105C"/>
    <w:rsid w:val="00C421D8"/>
    <w:rsid w:val="00C5724C"/>
    <w:rsid w:val="00C608F0"/>
    <w:rsid w:val="00C905B9"/>
    <w:rsid w:val="00C92A5C"/>
    <w:rsid w:val="00C95BB8"/>
    <w:rsid w:val="00CA1825"/>
    <w:rsid w:val="00CA1D08"/>
    <w:rsid w:val="00CB2BEE"/>
    <w:rsid w:val="00CC7198"/>
    <w:rsid w:val="00CD4CF1"/>
    <w:rsid w:val="00CD5BE9"/>
    <w:rsid w:val="00CD74F3"/>
    <w:rsid w:val="00CF3276"/>
    <w:rsid w:val="00CF6323"/>
    <w:rsid w:val="00D02E45"/>
    <w:rsid w:val="00D06F0A"/>
    <w:rsid w:val="00D13280"/>
    <w:rsid w:val="00D21414"/>
    <w:rsid w:val="00D22C42"/>
    <w:rsid w:val="00D25223"/>
    <w:rsid w:val="00D5306C"/>
    <w:rsid w:val="00D61139"/>
    <w:rsid w:val="00D707D5"/>
    <w:rsid w:val="00D71A46"/>
    <w:rsid w:val="00D80D98"/>
    <w:rsid w:val="00DA2F3F"/>
    <w:rsid w:val="00DC408C"/>
    <w:rsid w:val="00DC6ACE"/>
    <w:rsid w:val="00DE554E"/>
    <w:rsid w:val="00DF4CC0"/>
    <w:rsid w:val="00E011F1"/>
    <w:rsid w:val="00E22538"/>
    <w:rsid w:val="00E5079C"/>
    <w:rsid w:val="00E5570C"/>
    <w:rsid w:val="00E57455"/>
    <w:rsid w:val="00E70A63"/>
    <w:rsid w:val="00E7199E"/>
    <w:rsid w:val="00E8013D"/>
    <w:rsid w:val="00EA07FD"/>
    <w:rsid w:val="00EA5AE2"/>
    <w:rsid w:val="00ED19AD"/>
    <w:rsid w:val="00ED2B02"/>
    <w:rsid w:val="00ED4906"/>
    <w:rsid w:val="00EE14B6"/>
    <w:rsid w:val="00EE1A4F"/>
    <w:rsid w:val="00EF1B85"/>
    <w:rsid w:val="00EF5E90"/>
    <w:rsid w:val="00F058EC"/>
    <w:rsid w:val="00F17A88"/>
    <w:rsid w:val="00F352CF"/>
    <w:rsid w:val="00F37611"/>
    <w:rsid w:val="00F73860"/>
    <w:rsid w:val="00FA5313"/>
    <w:rsid w:val="00FB64EE"/>
    <w:rsid w:val="00FC1E1E"/>
    <w:rsid w:val="00FE2D64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E7D79"/>
  </w:style>
  <w:style w:type="character" w:styleId="CommentReference">
    <w:name w:val="annotation reference"/>
    <w:basedOn w:val="DefaultParagraphFont"/>
    <w:rsid w:val="00B74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92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7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922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B74922"/>
    <w:rPr>
      <w:rFonts w:ascii="Arial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E7D79"/>
  </w:style>
  <w:style w:type="character" w:styleId="CommentReference">
    <w:name w:val="annotation reference"/>
    <w:basedOn w:val="DefaultParagraphFont"/>
    <w:rsid w:val="00B74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92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7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922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B74922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rum-asia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werum-as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ulmira.yerdessova@werum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://www.koerber.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medipak-system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37490854E346B3E975B976691EB1" ma:contentTypeVersion="0" ma:contentTypeDescription="Create a new document." ma:contentTypeScope="" ma:versionID="c886a8db4fd8920a03a705c23c565c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40F92-7BEA-49AF-B221-5CD3AB1F8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78A4BA-EF26-4358-A82A-00621E76E5F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F0EFB2-3B23-48FB-B42C-0EDEBF6A3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Gulmira.Yerdessova@werum.com</dc:creator>
  <cp:lastModifiedBy>Katrin Schröder</cp:lastModifiedBy>
  <cp:revision>5</cp:revision>
  <cp:lastPrinted>2018-07-20T05:51:00Z</cp:lastPrinted>
  <dcterms:created xsi:type="dcterms:W3CDTF">2018-08-16T08:36:00Z</dcterms:created>
  <dcterms:modified xsi:type="dcterms:W3CDTF">2018-08-16T09:26:00Z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0x0101007F6A37490854E346B3E975B976691EB1</vt:lpwstr>
  </property>
</Properties>
</file>