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AA" w:rsidRPr="004A1545" w:rsidRDefault="004A1545" w:rsidP="004A1545">
      <w:pPr>
        <w:spacing w:after="120" w:line="360" w:lineRule="auto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BF5E10" wp14:editId="598861D4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545" w:rsidRPr="00566AF7" w:rsidRDefault="00BF446E" w:rsidP="004A1545">
                            <w:pPr>
                              <w:pStyle w:val="Header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48"/>
                              </w:rPr>
                              <w:t>News Release</w:t>
                            </w:r>
                          </w:p>
                          <w:p w:rsidR="004A1545" w:rsidRPr="00566AF7" w:rsidRDefault="004A1545" w:rsidP="004A1545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.4pt;margin-top:95.1pt;width:240pt;height:4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YChAIAAAsFAAAOAAAAZHJzL2Uyb0RvYy54bWysVF1v2yAUfZ+0/4B4T22nThpbdap+LNOk&#10;7kNq9wMI4BgNAwMSu6v233eBpE07TZqm5YGAuRzuPedczi/GXqIdt05o1eDiJMeIK6qZUJsGf71f&#10;TRYYOU8UI1Ir3uAH7vDF8u2b88HUfKo7LRm3CECUqwfT4M57U2eZox3viTvRhivYbLXtiYel3WTM&#10;kgHQe5lN83yeDdoyYzXlzsHXm7SJlxG/bTn1n9vWcY9kgyE3H0cbx3UYs+U5qTeWmE7QfRrkH7Lo&#10;iVBw6RPUDfEEba34DaoX1GqnW39CdZ/pthWUxxqgmiJ/Vc1dRwyPtQA5zjzR5P4fLP20+2KRYA2e&#10;Y6RIDxLd89G3XDI0D+wMxtUQdGcgzI9XegSVY6XO3Gr6zSGlrzuiNvzSWj10nDDIrggns6OjCccF&#10;kPXwUTO4hmy9jkBja/tAHZCBAB1UenhSBlJBFD6e5uUiz2GLwt5sepbPonQZqQ+njXX+Pdc9CpMG&#10;W1A+opPdrfMhG1IfQsJlTkvBVkLKuLCb9bW0aEfAJav4iwW8CpMqBCsdjiXE9AWShDvCXkg3qv5Y&#10;FdMyv5pWk9V8cTYpV+VsUp3li0leVFfVPC+r8mb1MyRYlHUnGOPqVih+cGBR/p3C+15I3okeREOD&#10;q9l0liT6Y5HAZaAzVfGCi154aEgp+gYHxlMQqYOw7xSDA6T2RMg0z16mH1kGDg7/kZVog6B88oAf&#10;1yOgBG+sNXsAQ1gNeoG08IrApNP2B0YDdGSD3fctsRwj+UGBqUL7xsnpPKSF7PFifbwgigJMgz1G&#10;aXrtU8tvjRWbDm5JFlb6EkzYiuiP54z21oWOi4XsX4fQ0sfrGPX8hi1/A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By1mAo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4A1545" w:rsidRPr="00566AF7" w:rsidRDefault="00BF446E" w:rsidP="004A1545">
                      <w:pPr>
                        <w:pStyle w:val="Header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808080"/>
                          <w:sz w:val="48"/>
                        </w:rPr>
                        <w:t>News Release</w:t>
                      </w:r>
                    </w:p>
                    <w:p w:rsidR="004A1545" w:rsidRPr="00566AF7" w:rsidRDefault="004A1545" w:rsidP="004A1545"/>
                  </w:txbxContent>
                </v:textbox>
                <w10:wrap type="tight" anchory="page"/>
              </v:shape>
            </w:pict>
          </mc:Fallback>
        </mc:AlternateContent>
      </w:r>
    </w:p>
    <w:p w:rsidR="004623E4" w:rsidRPr="003114CE" w:rsidRDefault="00366FCD" w:rsidP="004623E4">
      <w:pPr>
        <w:spacing w:after="60" w:line="360" w:lineRule="auto"/>
        <w:rPr>
          <w:b/>
          <w:sz w:val="32"/>
          <w:szCs w:val="32"/>
        </w:rPr>
      </w:pPr>
      <w:r w:rsidRPr="003114CE">
        <w:rPr>
          <w:b/>
          <w:sz w:val="32"/>
          <w:szCs w:val="32"/>
        </w:rPr>
        <w:t xml:space="preserve">Werum IT Solutions at </w:t>
      </w:r>
      <w:proofErr w:type="spellStart"/>
      <w:r w:rsidR="007A4406" w:rsidRPr="003114CE">
        <w:rPr>
          <w:b/>
          <w:sz w:val="32"/>
          <w:szCs w:val="32"/>
        </w:rPr>
        <w:t>I</w:t>
      </w:r>
      <w:r w:rsidR="0073594B" w:rsidRPr="003114CE">
        <w:rPr>
          <w:b/>
          <w:sz w:val="32"/>
          <w:szCs w:val="32"/>
        </w:rPr>
        <w:t>nterphex</w:t>
      </w:r>
      <w:proofErr w:type="spellEnd"/>
      <w:r w:rsidR="005F0E7F" w:rsidRPr="003114CE">
        <w:rPr>
          <w:b/>
          <w:sz w:val="32"/>
          <w:szCs w:val="32"/>
        </w:rPr>
        <w:t xml:space="preserve"> Japan 2018</w:t>
      </w:r>
    </w:p>
    <w:p w:rsidR="0039701B" w:rsidRPr="003114CE" w:rsidRDefault="003E0608" w:rsidP="004623E4">
      <w:pPr>
        <w:spacing w:after="180" w:line="360" w:lineRule="auto"/>
        <w:rPr>
          <w:b/>
        </w:rPr>
      </w:pPr>
      <w:proofErr w:type="gramStart"/>
      <w:r w:rsidRPr="003114CE">
        <w:rPr>
          <w:b/>
        </w:rPr>
        <w:t xml:space="preserve">Werum </w:t>
      </w:r>
      <w:r w:rsidR="00366FCD" w:rsidRPr="003114CE">
        <w:rPr>
          <w:b/>
        </w:rPr>
        <w:t xml:space="preserve">Asia’s keynote presentation on Pharma 4.0 </w:t>
      </w:r>
      <w:r w:rsidR="0073594B" w:rsidRPr="003114CE">
        <w:rPr>
          <w:b/>
        </w:rPr>
        <w:t xml:space="preserve">at the </w:t>
      </w:r>
      <w:proofErr w:type="spellStart"/>
      <w:r w:rsidR="0073594B" w:rsidRPr="003114CE">
        <w:rPr>
          <w:b/>
        </w:rPr>
        <w:t>Interphex</w:t>
      </w:r>
      <w:proofErr w:type="spellEnd"/>
      <w:r w:rsidR="0073594B" w:rsidRPr="003114CE">
        <w:rPr>
          <w:b/>
        </w:rPr>
        <w:t xml:space="preserve"> Week in Tokyo</w:t>
      </w:r>
      <w:r w:rsidRPr="003114CE">
        <w:rPr>
          <w:b/>
        </w:rPr>
        <w:t>.</w:t>
      </w:r>
      <w:proofErr w:type="gramEnd"/>
    </w:p>
    <w:p w:rsidR="00036693" w:rsidRDefault="005F0E7F" w:rsidP="00036693">
      <w:pPr>
        <w:autoSpaceDE w:val="0"/>
        <w:autoSpaceDN w:val="0"/>
        <w:adjustRightInd w:val="0"/>
        <w:spacing w:after="60" w:line="360" w:lineRule="auto"/>
        <w:rPr>
          <w:szCs w:val="20"/>
        </w:rPr>
      </w:pPr>
      <w:r w:rsidRPr="003114CE">
        <w:rPr>
          <w:b/>
          <w:szCs w:val="20"/>
        </w:rPr>
        <w:t>Tokyo</w:t>
      </w:r>
      <w:r w:rsidR="00ED19AD" w:rsidRPr="003114CE">
        <w:rPr>
          <w:b/>
          <w:szCs w:val="20"/>
        </w:rPr>
        <w:t xml:space="preserve">, </w:t>
      </w:r>
      <w:r w:rsidRPr="003114CE">
        <w:rPr>
          <w:b/>
          <w:szCs w:val="20"/>
        </w:rPr>
        <w:t>Japan</w:t>
      </w:r>
      <w:r w:rsidR="00BF446E" w:rsidRPr="003114CE">
        <w:rPr>
          <w:b/>
          <w:szCs w:val="20"/>
        </w:rPr>
        <w:t xml:space="preserve">, </w:t>
      </w:r>
      <w:r w:rsidR="00B119A2" w:rsidRPr="003114CE">
        <w:rPr>
          <w:b/>
          <w:szCs w:val="20"/>
        </w:rPr>
        <w:t>June 27,</w:t>
      </w:r>
      <w:r w:rsidR="00BF446E" w:rsidRPr="003114CE">
        <w:rPr>
          <w:b/>
          <w:szCs w:val="20"/>
        </w:rPr>
        <w:t xml:space="preserve"> </w:t>
      </w:r>
      <w:r w:rsidR="00B119A2" w:rsidRPr="003114CE">
        <w:rPr>
          <w:b/>
          <w:szCs w:val="20"/>
        </w:rPr>
        <w:t>2018</w:t>
      </w:r>
      <w:r w:rsidR="00B119A2" w:rsidRPr="003114CE">
        <w:t xml:space="preserve"> – </w:t>
      </w:r>
      <w:proofErr w:type="spellStart"/>
      <w:r w:rsidR="00B119A2" w:rsidRPr="003114CE">
        <w:t>Interphex</w:t>
      </w:r>
      <w:proofErr w:type="spellEnd"/>
      <w:r w:rsidR="00B119A2" w:rsidRPr="003114CE">
        <w:t xml:space="preserve">, the </w:t>
      </w:r>
      <w:r w:rsidR="00366FCD" w:rsidRPr="003114CE">
        <w:rPr>
          <w:szCs w:val="20"/>
        </w:rPr>
        <w:t>le</w:t>
      </w:r>
      <w:r w:rsidR="00B119A2" w:rsidRPr="003114CE">
        <w:rPr>
          <w:szCs w:val="20"/>
        </w:rPr>
        <w:t>ading pharmaceutical exhibition</w:t>
      </w:r>
      <w:r w:rsidR="002F0083">
        <w:rPr>
          <w:szCs w:val="20"/>
        </w:rPr>
        <w:t xml:space="preserve"> in Japan</w:t>
      </w:r>
      <w:r w:rsidR="00366FCD" w:rsidRPr="003114CE">
        <w:rPr>
          <w:szCs w:val="20"/>
        </w:rPr>
        <w:t>,</w:t>
      </w:r>
      <w:r w:rsidR="00B119A2" w:rsidRPr="003114CE">
        <w:rPr>
          <w:szCs w:val="20"/>
        </w:rPr>
        <w:t xml:space="preserve"> </w:t>
      </w:r>
      <w:r w:rsidR="002F0083">
        <w:rPr>
          <w:szCs w:val="20"/>
        </w:rPr>
        <w:t xml:space="preserve">this year </w:t>
      </w:r>
      <w:r w:rsidR="002F0083">
        <w:t>hosted</w:t>
      </w:r>
      <w:r w:rsidR="00B119A2" w:rsidRPr="003114CE">
        <w:t xml:space="preserve"> its 31</w:t>
      </w:r>
      <w:r w:rsidR="00B119A2" w:rsidRPr="003114CE">
        <w:rPr>
          <w:vertAlign w:val="superscript"/>
        </w:rPr>
        <w:t>st</w:t>
      </w:r>
      <w:r w:rsidR="002F0083">
        <w:t xml:space="preserve"> pharma expo and welcomed</w:t>
      </w:r>
      <w:r w:rsidR="00B119A2" w:rsidRPr="003114CE">
        <w:t xml:space="preserve"> </w:t>
      </w:r>
      <w:r w:rsidR="00CF2296">
        <w:rPr>
          <w:szCs w:val="20"/>
        </w:rPr>
        <w:t>around</w:t>
      </w:r>
      <w:r w:rsidR="00B119A2" w:rsidRPr="003114CE">
        <w:rPr>
          <w:szCs w:val="20"/>
        </w:rPr>
        <w:t xml:space="preserve"> </w:t>
      </w:r>
      <w:r w:rsidR="005C65CC">
        <w:rPr>
          <w:szCs w:val="20"/>
        </w:rPr>
        <w:t>4</w:t>
      </w:r>
      <w:r w:rsidR="00CF2296">
        <w:rPr>
          <w:szCs w:val="20"/>
        </w:rPr>
        <w:t>8</w:t>
      </w:r>
      <w:r w:rsidR="00B119A2" w:rsidRPr="003114CE">
        <w:rPr>
          <w:szCs w:val="20"/>
        </w:rPr>
        <w:t>,000 local and international visitors</w:t>
      </w:r>
      <w:r w:rsidR="00B119A2" w:rsidRPr="003114CE">
        <w:rPr>
          <w:szCs w:val="22"/>
        </w:rPr>
        <w:t xml:space="preserve">. </w:t>
      </w:r>
      <w:bookmarkStart w:id="0" w:name="_GoBack"/>
      <w:bookmarkEnd w:id="0"/>
      <w:r w:rsidR="002F0083">
        <w:rPr>
          <w:szCs w:val="22"/>
        </w:rPr>
        <w:t>The trade show attracts</w:t>
      </w:r>
      <w:r w:rsidR="00B119A2" w:rsidRPr="003114CE">
        <w:rPr>
          <w:szCs w:val="22"/>
        </w:rPr>
        <w:t xml:space="preserve"> industry professionals to see the latest in manufacturing technology, all types of</w:t>
      </w:r>
      <w:r w:rsidR="002F0083">
        <w:rPr>
          <w:szCs w:val="22"/>
        </w:rPr>
        <w:t xml:space="preserve"> manufacturing, R&amp;D and lab</w:t>
      </w:r>
      <w:r w:rsidR="00B119A2" w:rsidRPr="003114CE">
        <w:rPr>
          <w:szCs w:val="22"/>
        </w:rPr>
        <w:t xml:space="preserve"> equipment, packaging and IT solutions. </w:t>
      </w:r>
      <w:r w:rsidR="002F0083">
        <w:rPr>
          <w:szCs w:val="22"/>
        </w:rPr>
        <w:t xml:space="preserve">This year </w:t>
      </w:r>
      <w:proofErr w:type="spellStart"/>
      <w:r w:rsidR="00036693" w:rsidRPr="003114CE">
        <w:rPr>
          <w:szCs w:val="22"/>
        </w:rPr>
        <w:t>Interphex</w:t>
      </w:r>
      <w:proofErr w:type="spellEnd"/>
      <w:r w:rsidR="00036693" w:rsidRPr="003114CE">
        <w:rPr>
          <w:szCs w:val="22"/>
        </w:rPr>
        <w:t xml:space="preserve"> consisted of 4 exhibitions: </w:t>
      </w:r>
      <w:r w:rsidR="00036693" w:rsidRPr="003114CE">
        <w:rPr>
          <w:szCs w:val="22"/>
          <w:shd w:val="clear" w:color="auto" w:fill="FFFFFF"/>
        </w:rPr>
        <w:t xml:space="preserve">INTERPHEX JAPAN (Manufacturing &amp; Packaging), in-Pharma Japan (Ingredients), </w:t>
      </w:r>
      <w:proofErr w:type="spellStart"/>
      <w:r w:rsidR="00036693" w:rsidRPr="003114CE">
        <w:rPr>
          <w:szCs w:val="22"/>
          <w:shd w:val="clear" w:color="auto" w:fill="FFFFFF"/>
        </w:rPr>
        <w:t>BioPharma</w:t>
      </w:r>
      <w:proofErr w:type="spellEnd"/>
      <w:r w:rsidR="00036693" w:rsidRPr="003114CE">
        <w:rPr>
          <w:szCs w:val="22"/>
          <w:shd w:val="clear" w:color="auto" w:fill="FFFFFF"/>
        </w:rPr>
        <w:t xml:space="preserve"> Expo (Biopharmaceutical) and Pharma R&amp;D Japan (Drug Discovery). A</w:t>
      </w:r>
      <w:r w:rsidR="00036693" w:rsidRPr="003114CE">
        <w:rPr>
          <w:szCs w:val="22"/>
        </w:rPr>
        <w:t xml:space="preserve"> wide range of products and innovative solutions are presented at the exhibition each year.</w:t>
      </w:r>
      <w:r w:rsidR="002F0083" w:rsidRPr="002F0083">
        <w:rPr>
          <w:szCs w:val="20"/>
        </w:rPr>
        <w:t xml:space="preserve"> </w:t>
      </w:r>
      <w:r w:rsidR="002F0083" w:rsidRPr="003114CE">
        <w:rPr>
          <w:szCs w:val="20"/>
        </w:rPr>
        <w:t>The renowned pharma expo was organized by Japan’s largest event organizer, Reed Exhibitions Japan Ltd., well-known for its high-quality and large-scale exhibitions.</w:t>
      </w:r>
    </w:p>
    <w:p w:rsidR="002F0083" w:rsidRPr="003114CE" w:rsidRDefault="002F0083" w:rsidP="00036693">
      <w:pPr>
        <w:autoSpaceDE w:val="0"/>
        <w:autoSpaceDN w:val="0"/>
        <w:adjustRightInd w:val="0"/>
        <w:spacing w:after="60" w:line="360" w:lineRule="auto"/>
        <w:rPr>
          <w:szCs w:val="20"/>
        </w:rPr>
      </w:pPr>
    </w:p>
    <w:p w:rsidR="007D37B0" w:rsidRDefault="00036693" w:rsidP="002C3993">
      <w:pPr>
        <w:autoSpaceDE w:val="0"/>
        <w:autoSpaceDN w:val="0"/>
        <w:adjustRightInd w:val="0"/>
        <w:spacing w:after="60" w:line="360" w:lineRule="auto"/>
      </w:pPr>
      <w:r w:rsidRPr="003114CE">
        <w:rPr>
          <w:szCs w:val="20"/>
        </w:rPr>
        <w:t xml:space="preserve">The conference program was held concurrently and included </w:t>
      </w:r>
      <w:r w:rsidR="00897661" w:rsidRPr="003114CE">
        <w:rPr>
          <w:szCs w:val="20"/>
        </w:rPr>
        <w:t xml:space="preserve">more than 100 </w:t>
      </w:r>
      <w:r w:rsidRPr="003114CE">
        <w:rPr>
          <w:szCs w:val="20"/>
        </w:rPr>
        <w:t xml:space="preserve">sessions </w:t>
      </w:r>
      <w:r w:rsidR="00897661" w:rsidRPr="003114CE">
        <w:rPr>
          <w:szCs w:val="20"/>
        </w:rPr>
        <w:t xml:space="preserve">and covered topics such as Drug Development, </w:t>
      </w:r>
      <w:r w:rsidR="00EA5AE2" w:rsidRPr="003114CE">
        <w:rPr>
          <w:szCs w:val="20"/>
        </w:rPr>
        <w:t>Industry</w:t>
      </w:r>
      <w:r w:rsidR="00897661" w:rsidRPr="003114CE">
        <w:rPr>
          <w:szCs w:val="20"/>
        </w:rPr>
        <w:t xml:space="preserve"> 4.0, R&amp;D Strategy by Pharma Companies, Quality Assurance</w:t>
      </w:r>
      <w:r w:rsidR="00EA5AE2" w:rsidRPr="003114CE">
        <w:rPr>
          <w:szCs w:val="20"/>
        </w:rPr>
        <w:t xml:space="preserve"> and Global Trends, to name a few</w:t>
      </w:r>
      <w:r w:rsidR="00897661" w:rsidRPr="003114CE">
        <w:rPr>
          <w:szCs w:val="20"/>
        </w:rPr>
        <w:t xml:space="preserve">. </w:t>
      </w:r>
      <w:r w:rsidR="002C3993" w:rsidRPr="003114CE">
        <w:t>David Margetts, Managing Director</w:t>
      </w:r>
      <w:r w:rsidR="00897661" w:rsidRPr="003114CE">
        <w:t xml:space="preserve"> for</w:t>
      </w:r>
      <w:r w:rsidR="0046542D" w:rsidRPr="003114CE">
        <w:t xml:space="preserve"> </w:t>
      </w:r>
      <w:r w:rsidR="005F0E7F" w:rsidRPr="003114CE">
        <w:t>Werum IT Solutions Asia</w:t>
      </w:r>
      <w:r w:rsidR="002C3993" w:rsidRPr="003114CE">
        <w:t xml:space="preserve">, </w:t>
      </w:r>
      <w:r w:rsidR="002F0083">
        <w:t>was invited and honored to</w:t>
      </w:r>
      <w:r w:rsidR="003439F5" w:rsidRPr="003114CE">
        <w:t xml:space="preserve"> </w:t>
      </w:r>
      <w:r w:rsidR="005F0E7F" w:rsidRPr="003114CE">
        <w:t>deli</w:t>
      </w:r>
      <w:r w:rsidR="003439F5" w:rsidRPr="003114CE">
        <w:t>ver</w:t>
      </w:r>
      <w:r w:rsidR="005F0E7F" w:rsidRPr="003114CE">
        <w:t xml:space="preserve"> a</w:t>
      </w:r>
      <w:r w:rsidR="002F0083">
        <w:t xml:space="preserve">n opening keynote </w:t>
      </w:r>
      <w:r w:rsidR="005F0E7F" w:rsidRPr="003114CE">
        <w:t xml:space="preserve">speech on </w:t>
      </w:r>
      <w:r w:rsidR="00897661" w:rsidRPr="003114CE">
        <w:t>“</w:t>
      </w:r>
      <w:r w:rsidR="002333C0" w:rsidRPr="003114CE">
        <w:t>Pharma 4.0</w:t>
      </w:r>
      <w:r w:rsidR="00897661" w:rsidRPr="003114CE">
        <w:t>: Trends for Future Manufacturing”</w:t>
      </w:r>
      <w:r w:rsidR="002F0083">
        <w:t xml:space="preserve">. Margetts’ presentation </w:t>
      </w:r>
      <w:r w:rsidR="00897661" w:rsidRPr="003114CE">
        <w:t xml:space="preserve">shared </w:t>
      </w:r>
      <w:r w:rsidR="002F0083">
        <w:t>an overview of where Asian is in context to Digitalization, What are the steps along the Pharma 4.0 journey and explained recent case studies from</w:t>
      </w:r>
      <w:r w:rsidR="00897661" w:rsidRPr="003114CE">
        <w:t xml:space="preserve"> </w:t>
      </w:r>
      <w:proofErr w:type="spellStart"/>
      <w:r w:rsidR="00897661" w:rsidRPr="003114CE">
        <w:t>Werum’s</w:t>
      </w:r>
      <w:proofErr w:type="spellEnd"/>
      <w:r w:rsidR="00897661" w:rsidRPr="003114CE">
        <w:t xml:space="preserve"> customers </w:t>
      </w:r>
      <w:r w:rsidR="002F0083">
        <w:t>who are applying cutting edge technologies such as</w:t>
      </w:r>
      <w:r w:rsidR="00897661" w:rsidRPr="003114CE">
        <w:t xml:space="preserve"> </w:t>
      </w:r>
      <w:r w:rsidR="002F0083">
        <w:t xml:space="preserve">Data Analytics, </w:t>
      </w:r>
      <w:r w:rsidR="00897661" w:rsidRPr="003114CE">
        <w:t>Augmented Reality (AR)</w:t>
      </w:r>
      <w:r w:rsidR="002F0083">
        <w:t>, Biometrics</w:t>
      </w:r>
      <w:r w:rsidR="00897661" w:rsidRPr="003114CE">
        <w:t xml:space="preserve"> and Voice-Directed technology in pharmaceutical manufacturing at their sites. </w:t>
      </w:r>
    </w:p>
    <w:p w:rsidR="002F0083" w:rsidRPr="003114CE" w:rsidRDefault="002F0083" w:rsidP="002C3993">
      <w:pPr>
        <w:autoSpaceDE w:val="0"/>
        <w:autoSpaceDN w:val="0"/>
        <w:adjustRightInd w:val="0"/>
        <w:spacing w:after="60" w:line="360" w:lineRule="auto"/>
      </w:pPr>
    </w:p>
    <w:p w:rsidR="00897661" w:rsidRPr="003114CE" w:rsidRDefault="002F0083" w:rsidP="008A01A7">
      <w:pPr>
        <w:autoSpaceDE w:val="0"/>
        <w:autoSpaceDN w:val="0"/>
        <w:adjustRightInd w:val="0"/>
        <w:spacing w:after="60" w:line="360" w:lineRule="auto"/>
        <w:rPr>
          <w:szCs w:val="22"/>
        </w:rPr>
      </w:pPr>
      <w:r>
        <w:rPr>
          <w:szCs w:val="22"/>
        </w:rPr>
        <w:t>An abstract paper developed from the concepts covered in the Asia Pharma 4.0 presentation will be released shortly and made available through our websites and other regional industry information platforms.</w:t>
      </w:r>
    </w:p>
    <w:p w:rsidR="00331B43" w:rsidRPr="003114CE" w:rsidRDefault="00331B43" w:rsidP="00331B43">
      <w:pPr>
        <w:autoSpaceDE w:val="0"/>
        <w:autoSpaceDN w:val="0"/>
        <w:adjustRightInd w:val="0"/>
        <w:spacing w:after="60" w:line="360" w:lineRule="auto"/>
        <w:rPr>
          <w:sz w:val="23"/>
          <w:szCs w:val="23"/>
          <w:bdr w:val="none" w:sz="0" w:space="0" w:color="auto" w:frame="1"/>
          <w:shd w:val="clear" w:color="auto" w:fill="FFFFFF"/>
        </w:rPr>
      </w:pPr>
    </w:p>
    <w:p w:rsidR="00366FCD" w:rsidRDefault="00366FCD" w:rsidP="00366FCD">
      <w:pPr>
        <w:pStyle w:val="AufzhlungPunkt"/>
        <w:tabs>
          <w:tab w:val="clear" w:pos="284"/>
        </w:tabs>
        <w:spacing w:line="288" w:lineRule="auto"/>
        <w:ind w:left="0" w:firstLine="0"/>
        <w:rPr>
          <w:b/>
        </w:rPr>
      </w:pPr>
      <w:r>
        <w:rPr>
          <w:b/>
        </w:rPr>
        <w:lastRenderedPageBreak/>
        <w:t>Photos:</w:t>
      </w:r>
    </w:p>
    <w:p w:rsidR="00BD4E74" w:rsidRDefault="00BD4E74" w:rsidP="00366FCD">
      <w:pPr>
        <w:pStyle w:val="AufzhlungPunkt"/>
        <w:tabs>
          <w:tab w:val="clear" w:pos="284"/>
        </w:tabs>
        <w:spacing w:line="288" w:lineRule="auto"/>
        <w:ind w:left="0" w:firstLine="0"/>
        <w:rPr>
          <w:b/>
        </w:rPr>
      </w:pPr>
    </w:p>
    <w:p w:rsidR="00F73860" w:rsidRPr="00F73860" w:rsidRDefault="00190096" w:rsidP="006331FF">
      <w:pPr>
        <w:spacing w:line="360" w:lineRule="auto"/>
        <w:rPr>
          <w:sz w:val="20"/>
          <w:szCs w:val="20"/>
        </w:rPr>
      </w:pPr>
      <w:r w:rsidRPr="00F73860">
        <w:rPr>
          <w:noProof/>
          <w:sz w:val="20"/>
          <w:szCs w:val="20"/>
          <w:lang w:eastAsia="en-US"/>
        </w:rPr>
        <w:drawing>
          <wp:inline distT="0" distB="0" distL="0" distR="0" wp14:anchorId="675F6DC2" wp14:editId="53029B0B">
            <wp:extent cx="3941444" cy="2627630"/>
            <wp:effectExtent l="0" t="0" r="2540" b="1270"/>
            <wp:docPr id="10" name="Picture 10" descr="C:\Users\gulmira_yerdessova\AppData\Local\Microsoft\Windows\Temporary Internet Files\Content.Word\IPJ-S2_Werum IT Solutions Co., Ltd._Mr. Marget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lmira_yerdessova\AppData\Local\Microsoft\Windows\Temporary Internet Files\Content.Word\IPJ-S2_Werum IT Solutions Co., Ltd._Mr. Margetts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465" cy="263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860" w:rsidRDefault="00F73860" w:rsidP="00F73860">
      <w:pPr>
        <w:spacing w:line="360" w:lineRule="auto"/>
        <w:rPr>
          <w:sz w:val="20"/>
          <w:szCs w:val="20"/>
        </w:rPr>
      </w:pPr>
      <w:r w:rsidRPr="00D13280">
        <w:rPr>
          <w:sz w:val="20"/>
          <w:szCs w:val="20"/>
        </w:rPr>
        <w:t xml:space="preserve">David Margetts, Managing Director, Werum IT Solutions </w:t>
      </w:r>
      <w:r w:rsidR="00366FCD">
        <w:rPr>
          <w:sz w:val="20"/>
          <w:szCs w:val="20"/>
        </w:rPr>
        <w:t>Asia</w:t>
      </w:r>
      <w:r w:rsidRPr="00D13280">
        <w:rPr>
          <w:sz w:val="20"/>
          <w:szCs w:val="20"/>
        </w:rPr>
        <w:t xml:space="preserve">, delivering a speech at the </w:t>
      </w:r>
      <w:proofErr w:type="spellStart"/>
      <w:r w:rsidRPr="00D13280">
        <w:rPr>
          <w:sz w:val="20"/>
          <w:szCs w:val="20"/>
        </w:rPr>
        <w:t>Interphex</w:t>
      </w:r>
      <w:proofErr w:type="spellEnd"/>
      <w:r w:rsidRPr="00D13280">
        <w:rPr>
          <w:sz w:val="20"/>
          <w:szCs w:val="20"/>
        </w:rPr>
        <w:t xml:space="preserve"> Japan 2018</w:t>
      </w:r>
    </w:p>
    <w:p w:rsidR="00EA5AE2" w:rsidRPr="00D13280" w:rsidRDefault="00EA5AE2" w:rsidP="00F73860">
      <w:pPr>
        <w:spacing w:line="360" w:lineRule="auto"/>
        <w:rPr>
          <w:sz w:val="20"/>
          <w:szCs w:val="20"/>
        </w:rPr>
      </w:pPr>
    </w:p>
    <w:p w:rsidR="006331FF" w:rsidRDefault="00190096" w:rsidP="006331FF">
      <w:pPr>
        <w:spacing w:line="360" w:lineRule="auto"/>
      </w:pPr>
      <w:r>
        <w:rPr>
          <w:noProof/>
          <w:lang w:eastAsia="en-US"/>
        </w:rPr>
        <w:drawing>
          <wp:inline distT="0" distB="0" distL="0" distR="0">
            <wp:extent cx="3947160" cy="2631441"/>
            <wp:effectExtent l="0" t="0" r="0" b="0"/>
            <wp:docPr id="9" name="Picture 9" descr="C:\Users\gulmira_yerdessova\AppData\Local\Microsoft\Windows\Temporary Internet Files\Content.Word\IPJ-S2_Werum IT Solutions Co., Ltd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mira_yerdessova\AppData\Local\Microsoft\Windows\Temporary Internet Files\Content.Word\IPJ-S2_Werum IT Solutions Co., Ltd.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5" cy="262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1FF" w:rsidRPr="00D13280" w:rsidRDefault="00190096" w:rsidP="006331FF">
      <w:pPr>
        <w:spacing w:line="360" w:lineRule="auto"/>
        <w:rPr>
          <w:sz w:val="20"/>
          <w:szCs w:val="20"/>
        </w:rPr>
      </w:pPr>
      <w:r w:rsidRPr="00D13280">
        <w:rPr>
          <w:sz w:val="20"/>
          <w:szCs w:val="20"/>
        </w:rPr>
        <w:t>David Margetts</w:t>
      </w:r>
      <w:r w:rsidR="006331FF" w:rsidRPr="00D13280">
        <w:rPr>
          <w:sz w:val="20"/>
          <w:szCs w:val="20"/>
        </w:rPr>
        <w:t>, Managing Direc</w:t>
      </w:r>
      <w:r w:rsidRPr="00D13280">
        <w:rPr>
          <w:sz w:val="20"/>
          <w:szCs w:val="20"/>
        </w:rPr>
        <w:t xml:space="preserve">tor, Werum IT Solutions </w:t>
      </w:r>
      <w:r w:rsidR="00366FCD">
        <w:rPr>
          <w:sz w:val="20"/>
          <w:szCs w:val="20"/>
        </w:rPr>
        <w:t>Asia</w:t>
      </w:r>
      <w:r w:rsidR="00EA5AE2">
        <w:rPr>
          <w:sz w:val="20"/>
          <w:szCs w:val="20"/>
        </w:rPr>
        <w:t>, in front of the wide audience at the conference</w:t>
      </w:r>
    </w:p>
    <w:p w:rsidR="006331FF" w:rsidRDefault="006331FF" w:rsidP="006331FF">
      <w:pPr>
        <w:spacing w:line="360" w:lineRule="auto"/>
        <w:rPr>
          <w:szCs w:val="22"/>
        </w:rPr>
      </w:pPr>
    </w:p>
    <w:p w:rsidR="00366FCD" w:rsidRDefault="00366FCD" w:rsidP="006331FF">
      <w:pPr>
        <w:spacing w:line="360" w:lineRule="auto"/>
        <w:rPr>
          <w:szCs w:val="22"/>
        </w:rPr>
      </w:pPr>
    </w:p>
    <w:p w:rsidR="00366FCD" w:rsidRDefault="00366FCD" w:rsidP="006331FF">
      <w:pPr>
        <w:spacing w:line="360" w:lineRule="auto"/>
        <w:rPr>
          <w:szCs w:val="22"/>
        </w:rPr>
      </w:pPr>
    </w:p>
    <w:p w:rsidR="00366FCD" w:rsidRDefault="00366FCD" w:rsidP="006331FF">
      <w:pPr>
        <w:spacing w:line="360" w:lineRule="auto"/>
        <w:rPr>
          <w:szCs w:val="22"/>
        </w:rPr>
      </w:pPr>
    </w:p>
    <w:p w:rsidR="00BE430A" w:rsidRPr="00850B65" w:rsidRDefault="00BE430A" w:rsidP="00BE430A">
      <w:pPr>
        <w:pStyle w:val="HTMLPreformatted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About Werum IT Solutions</w:t>
      </w:r>
      <w:r w:rsidR="00190096">
        <w:rPr>
          <w:rFonts w:ascii="Arial" w:hAnsi="Arial"/>
          <w:b/>
          <w:bCs/>
        </w:rPr>
        <w:t xml:space="preserve"> Asia</w:t>
      </w:r>
    </w:p>
    <w:p w:rsidR="00D13280" w:rsidRPr="00D13280" w:rsidRDefault="00D13280" w:rsidP="00D13280">
      <w:pPr>
        <w:pStyle w:val="HTMLPreformatted"/>
        <w:rPr>
          <w:rFonts w:ascii="Arial" w:hAnsi="Arial" w:cs="Arial"/>
        </w:rPr>
      </w:pPr>
      <w:r w:rsidRPr="00D13280">
        <w:rPr>
          <w:rFonts w:ascii="Arial" w:hAnsi="Arial" w:cs="Arial"/>
        </w:rPr>
        <w:t>Werum IT Solutions is the internationally leading supplier of manufacturing execution systems (MES) and manufacturing IT solutions for the pharmaceutical and biopharmaceutical indus­tries. Its out-of-the-box PAS-X software product is run by the majority of the world’s top 30 pharmaceutical and biotech companies but also by many mid-sized manufacturers.</w:t>
      </w:r>
    </w:p>
    <w:p w:rsidR="00D13280" w:rsidRPr="00D13280" w:rsidRDefault="00D13280" w:rsidP="00D13280">
      <w:pPr>
        <w:rPr>
          <w:sz w:val="20"/>
          <w:szCs w:val="20"/>
        </w:rPr>
      </w:pPr>
      <w:proofErr w:type="spellStart"/>
      <w:r w:rsidRPr="00D13280">
        <w:rPr>
          <w:sz w:val="20"/>
          <w:szCs w:val="20"/>
        </w:rPr>
        <w:t>Werum’s</w:t>
      </w:r>
      <w:proofErr w:type="spellEnd"/>
      <w:r w:rsidRPr="00D13280">
        <w:rPr>
          <w:sz w:val="20"/>
          <w:szCs w:val="20"/>
        </w:rPr>
        <w:t xml:space="preserve"> manufacturing IT solutions help pharma manufacturers to increase efficiency, im­prove productivity, and meet regulatory require­ments. The range of projects includes global MES programs with multi-site rollouts all over the world as well as single-site solutions in India and other Asian countries.</w:t>
      </w:r>
    </w:p>
    <w:p w:rsidR="00BE430A" w:rsidRPr="00485DBD" w:rsidRDefault="00362984" w:rsidP="00D13280">
      <w:pPr>
        <w:rPr>
          <w:sz w:val="20"/>
          <w:szCs w:val="20"/>
        </w:rPr>
      </w:pPr>
      <w:hyperlink r:id="rId13" w:history="1">
        <w:r w:rsidR="00190096" w:rsidRPr="00B142B0">
          <w:rPr>
            <w:rStyle w:val="Hyperlink"/>
            <w:sz w:val="20"/>
            <w:szCs w:val="20"/>
          </w:rPr>
          <w:t>www.werum-asia.com</w:t>
        </w:r>
      </w:hyperlink>
      <w:r w:rsidR="008F4D9B">
        <w:rPr>
          <w:sz w:val="20"/>
          <w:szCs w:val="20"/>
        </w:rPr>
        <w:t xml:space="preserve"> </w:t>
      </w:r>
    </w:p>
    <w:p w:rsidR="00BE430A" w:rsidRPr="00386E87" w:rsidRDefault="00BE430A" w:rsidP="00BE430A">
      <w:pPr>
        <w:rPr>
          <w:sz w:val="20"/>
          <w:szCs w:val="20"/>
        </w:rPr>
      </w:pPr>
    </w:p>
    <w:p w:rsidR="00F73860" w:rsidRPr="00F73860" w:rsidRDefault="00F73860" w:rsidP="00F73860">
      <w:pPr>
        <w:rPr>
          <w:b/>
          <w:bCs/>
          <w:sz w:val="20"/>
          <w:szCs w:val="20"/>
        </w:rPr>
      </w:pPr>
      <w:r w:rsidRPr="00F73860">
        <w:rPr>
          <w:b/>
          <w:bCs/>
          <w:sz w:val="20"/>
          <w:szCs w:val="20"/>
        </w:rPr>
        <w:t xml:space="preserve">About </w:t>
      </w:r>
      <w:proofErr w:type="spellStart"/>
      <w:r w:rsidRPr="00F73860">
        <w:rPr>
          <w:b/>
          <w:bCs/>
          <w:sz w:val="20"/>
          <w:szCs w:val="20"/>
        </w:rPr>
        <w:t>Körber</w:t>
      </w:r>
      <w:proofErr w:type="spellEnd"/>
      <w:r w:rsidRPr="00F73860">
        <w:rPr>
          <w:b/>
          <w:bCs/>
          <w:sz w:val="20"/>
          <w:szCs w:val="20"/>
        </w:rPr>
        <w:t xml:space="preserve"> and </w:t>
      </w:r>
      <w:proofErr w:type="spellStart"/>
      <w:r w:rsidRPr="00F73860">
        <w:rPr>
          <w:b/>
          <w:bCs/>
          <w:sz w:val="20"/>
          <w:szCs w:val="20"/>
        </w:rPr>
        <w:t>Medipak</w:t>
      </w:r>
      <w:proofErr w:type="spellEnd"/>
      <w:r w:rsidRPr="00F73860">
        <w:rPr>
          <w:b/>
          <w:bCs/>
          <w:sz w:val="20"/>
          <w:szCs w:val="20"/>
        </w:rPr>
        <w:t xml:space="preserve"> Systems</w:t>
      </w:r>
    </w:p>
    <w:p w:rsidR="00F73860" w:rsidRPr="00F73860" w:rsidRDefault="00F73860" w:rsidP="00F73860">
      <w:pPr>
        <w:rPr>
          <w:sz w:val="20"/>
          <w:szCs w:val="20"/>
        </w:rPr>
      </w:pPr>
      <w:r w:rsidRPr="00F73860">
        <w:rPr>
          <w:sz w:val="20"/>
          <w:szCs w:val="20"/>
        </w:rPr>
        <w:t xml:space="preserve">Werum is part of </w:t>
      </w:r>
      <w:proofErr w:type="spellStart"/>
      <w:r w:rsidRPr="00F73860">
        <w:rPr>
          <w:sz w:val="20"/>
          <w:szCs w:val="20"/>
        </w:rPr>
        <w:t>Medipak</w:t>
      </w:r>
      <w:proofErr w:type="spellEnd"/>
      <w:r w:rsidRPr="00F73860">
        <w:rPr>
          <w:sz w:val="20"/>
          <w:szCs w:val="20"/>
        </w:rPr>
        <w:t xml:space="preserve"> Systems, the Pharma Systems business area of the international technology group </w:t>
      </w:r>
      <w:proofErr w:type="spellStart"/>
      <w:r w:rsidRPr="00F73860">
        <w:rPr>
          <w:sz w:val="20"/>
          <w:szCs w:val="20"/>
        </w:rPr>
        <w:t>Körber</w:t>
      </w:r>
      <w:proofErr w:type="spellEnd"/>
      <w:r w:rsidRPr="00F73860">
        <w:rPr>
          <w:sz w:val="20"/>
          <w:szCs w:val="20"/>
        </w:rPr>
        <w:t xml:space="preserve">. The Business Areas six companies, </w:t>
      </w:r>
      <w:proofErr w:type="spellStart"/>
      <w:r w:rsidRPr="00F73860">
        <w:rPr>
          <w:sz w:val="20"/>
          <w:szCs w:val="20"/>
        </w:rPr>
        <w:t>Dividella</w:t>
      </w:r>
      <w:proofErr w:type="spellEnd"/>
      <w:r w:rsidRPr="00F73860">
        <w:rPr>
          <w:sz w:val="20"/>
          <w:szCs w:val="20"/>
        </w:rPr>
        <w:t xml:space="preserve">, Fargo Automation, </w:t>
      </w:r>
      <w:proofErr w:type="spellStart"/>
      <w:r w:rsidRPr="00F73860">
        <w:rPr>
          <w:sz w:val="20"/>
          <w:szCs w:val="20"/>
        </w:rPr>
        <w:t>Mediseal</w:t>
      </w:r>
      <w:proofErr w:type="spellEnd"/>
      <w:r w:rsidRPr="00F73860">
        <w:rPr>
          <w:sz w:val="20"/>
          <w:szCs w:val="20"/>
        </w:rPr>
        <w:t xml:space="preserve">, Rondo, </w:t>
      </w:r>
      <w:proofErr w:type="spellStart"/>
      <w:r w:rsidRPr="00F73860">
        <w:rPr>
          <w:sz w:val="20"/>
          <w:szCs w:val="20"/>
        </w:rPr>
        <w:t>Seidenader</w:t>
      </w:r>
      <w:proofErr w:type="spellEnd"/>
      <w:r w:rsidRPr="00F73860">
        <w:rPr>
          <w:sz w:val="20"/>
          <w:szCs w:val="20"/>
        </w:rPr>
        <w:t xml:space="preserve"> </w:t>
      </w:r>
      <w:proofErr w:type="spellStart"/>
      <w:r w:rsidRPr="00F73860">
        <w:rPr>
          <w:sz w:val="20"/>
          <w:szCs w:val="20"/>
        </w:rPr>
        <w:t>Maschinenbau</w:t>
      </w:r>
      <w:proofErr w:type="spellEnd"/>
      <w:r w:rsidRPr="00F73860">
        <w:rPr>
          <w:sz w:val="20"/>
          <w:szCs w:val="20"/>
        </w:rPr>
        <w:t xml:space="preserve"> and Werum IT Solutions, are global leading providers of high-quality solutions for the manufacturing and packaging process of pharmaceutical products. As a </w:t>
      </w:r>
      <w:proofErr w:type="spellStart"/>
      <w:r w:rsidRPr="00F73860">
        <w:rPr>
          <w:sz w:val="20"/>
          <w:szCs w:val="20"/>
        </w:rPr>
        <w:t>Medipak</w:t>
      </w:r>
      <w:proofErr w:type="spellEnd"/>
      <w:r w:rsidRPr="00F73860">
        <w:rPr>
          <w:sz w:val="20"/>
          <w:szCs w:val="20"/>
        </w:rPr>
        <w:t xml:space="preserve"> Systems company, Werum provides integrated IT solutions for all phases of pharmaceutical and biopharmaceutical production – including process development, commercial production, and packaging as well as track &amp; trace serialization. </w:t>
      </w:r>
      <w:proofErr w:type="spellStart"/>
      <w:r w:rsidRPr="00F73860">
        <w:rPr>
          <w:sz w:val="20"/>
          <w:szCs w:val="20"/>
        </w:rPr>
        <w:t>Körber</w:t>
      </w:r>
      <w:proofErr w:type="spellEnd"/>
      <w:r w:rsidRPr="00F73860">
        <w:rPr>
          <w:sz w:val="20"/>
          <w:szCs w:val="20"/>
        </w:rPr>
        <w:t xml:space="preserve"> unites worldwide almost 11,500 professionals in industry-leading companies, achieving annual earnings of more than 2.3 billion Euros.</w:t>
      </w:r>
    </w:p>
    <w:p w:rsidR="00BE430A" w:rsidRDefault="00362984" w:rsidP="00F73860">
      <w:pPr>
        <w:rPr>
          <w:sz w:val="20"/>
          <w:szCs w:val="20"/>
        </w:rPr>
      </w:pPr>
      <w:hyperlink r:id="rId14" w:history="1">
        <w:r w:rsidR="00F73860" w:rsidRPr="00B142B0">
          <w:rPr>
            <w:rStyle w:val="Hyperlink"/>
            <w:sz w:val="20"/>
            <w:szCs w:val="20"/>
          </w:rPr>
          <w:t>www.medipak-systems.com</w:t>
        </w:r>
      </w:hyperlink>
      <w:r w:rsidR="00F73860" w:rsidRPr="00F73860">
        <w:rPr>
          <w:sz w:val="20"/>
          <w:szCs w:val="20"/>
        </w:rPr>
        <w:t xml:space="preserve">, </w:t>
      </w:r>
      <w:hyperlink r:id="rId15" w:history="1">
        <w:r w:rsidR="00F73860" w:rsidRPr="00B142B0">
          <w:rPr>
            <w:rStyle w:val="Hyperlink"/>
            <w:sz w:val="20"/>
            <w:szCs w:val="20"/>
          </w:rPr>
          <w:t>www.koerber.de</w:t>
        </w:r>
      </w:hyperlink>
    </w:p>
    <w:p w:rsidR="00F73860" w:rsidRDefault="00F73860" w:rsidP="00F73860">
      <w:pPr>
        <w:rPr>
          <w:sz w:val="20"/>
        </w:rPr>
      </w:pPr>
    </w:p>
    <w:p w:rsidR="003114CE" w:rsidRDefault="003114CE" w:rsidP="00BE430A">
      <w:pPr>
        <w:pStyle w:val="Textkrperfett"/>
        <w:spacing w:before="0" w:after="0"/>
        <w:rPr>
          <w:sz w:val="20"/>
          <w:szCs w:val="20"/>
        </w:rPr>
      </w:pPr>
    </w:p>
    <w:p w:rsidR="00BE430A" w:rsidRPr="001D383B" w:rsidRDefault="00BE430A" w:rsidP="00BE430A">
      <w:pPr>
        <w:pStyle w:val="Textkrperfett"/>
        <w:spacing w:before="0" w:after="0"/>
        <w:rPr>
          <w:noProof/>
          <w:sz w:val="20"/>
          <w:szCs w:val="20"/>
        </w:rPr>
      </w:pPr>
      <w:r>
        <w:rPr>
          <w:sz w:val="20"/>
          <w:szCs w:val="20"/>
        </w:rPr>
        <w:t>Contact:</w:t>
      </w:r>
    </w:p>
    <w:p w:rsidR="00BE430A" w:rsidRPr="00850B65" w:rsidRDefault="00BE430A" w:rsidP="00BE430A">
      <w:pPr>
        <w:rPr>
          <w:sz w:val="20"/>
        </w:rPr>
      </w:pPr>
    </w:p>
    <w:p w:rsidR="00F73860" w:rsidRPr="001D383B" w:rsidRDefault="00F73860" w:rsidP="00F73860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Gulmira Yerdessova</w:t>
      </w:r>
    </w:p>
    <w:p w:rsidR="00F73860" w:rsidRPr="001D383B" w:rsidRDefault="00F73860" w:rsidP="00F73860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Regional Marketing Executive</w:t>
      </w:r>
    </w:p>
    <w:p w:rsidR="00F73860" w:rsidRPr="00441A7B" w:rsidRDefault="00F73860" w:rsidP="00F73860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Werum IT Solutions Ltd.</w:t>
      </w:r>
    </w:p>
    <w:p w:rsidR="00F73860" w:rsidRPr="001D383B" w:rsidRDefault="00F73860" w:rsidP="00F73860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noProof/>
          <w:sz w:val="20"/>
          <w:szCs w:val="20"/>
        </w:rPr>
        <w:t>287 Silom Rd., 1405 Liberty Square Bldg.</w:t>
      </w:r>
    </w:p>
    <w:p w:rsidR="00F73860" w:rsidRPr="001D383B" w:rsidRDefault="00F73860" w:rsidP="00F73860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10500 Bangkok, Thailand</w:t>
      </w:r>
    </w:p>
    <w:p w:rsidR="00F73860" w:rsidRPr="00850B65" w:rsidRDefault="00F73860" w:rsidP="00F73860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Tel. +66 2020 5736</w:t>
      </w:r>
    </w:p>
    <w:p w:rsidR="00F73860" w:rsidRPr="00850B65" w:rsidRDefault="00F73860" w:rsidP="00F73860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 xml:space="preserve">Fax +66 2631 </w:t>
      </w:r>
      <w:r w:rsidRPr="00172441">
        <w:rPr>
          <w:b w:val="0"/>
          <w:sz w:val="20"/>
          <w:szCs w:val="20"/>
        </w:rPr>
        <w:t>1114</w:t>
      </w:r>
    </w:p>
    <w:p w:rsidR="00F73860" w:rsidRDefault="00362984" w:rsidP="00F73860">
      <w:pPr>
        <w:rPr>
          <w:sz w:val="20"/>
          <w:szCs w:val="20"/>
        </w:rPr>
      </w:pPr>
      <w:hyperlink r:id="rId16" w:history="1">
        <w:r w:rsidR="00F73860" w:rsidRPr="00F756C5">
          <w:rPr>
            <w:rStyle w:val="Hyperlink"/>
            <w:sz w:val="20"/>
            <w:szCs w:val="20"/>
          </w:rPr>
          <w:t>gulmira.yerdessova@werum.com</w:t>
        </w:r>
      </w:hyperlink>
    </w:p>
    <w:p w:rsidR="00F73860" w:rsidRDefault="00362984" w:rsidP="00F73860">
      <w:pPr>
        <w:pStyle w:val="Textkrper"/>
        <w:spacing w:before="0" w:after="0" w:line="360" w:lineRule="auto"/>
        <w:jc w:val="left"/>
        <w:rPr>
          <w:sz w:val="20"/>
          <w:szCs w:val="20"/>
        </w:rPr>
      </w:pPr>
      <w:hyperlink r:id="rId17" w:history="1">
        <w:r w:rsidR="00F73860" w:rsidRPr="00C64252">
          <w:rPr>
            <w:rStyle w:val="Hyperlink"/>
            <w:sz w:val="20"/>
            <w:szCs w:val="20"/>
          </w:rPr>
          <w:t>www.werum-asia.com</w:t>
        </w:r>
      </w:hyperlink>
    </w:p>
    <w:p w:rsidR="00C24F36" w:rsidRPr="00001145" w:rsidRDefault="00C24F36" w:rsidP="00EA07FD">
      <w:pPr>
        <w:pStyle w:val="Textkrper"/>
        <w:spacing w:before="0" w:after="0" w:line="360" w:lineRule="auto"/>
        <w:jc w:val="left"/>
        <w:rPr>
          <w:sz w:val="20"/>
          <w:szCs w:val="20"/>
        </w:rPr>
      </w:pPr>
    </w:p>
    <w:sectPr w:rsidR="00C24F36" w:rsidRPr="00001145" w:rsidSect="00F73860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2722" w:right="1418" w:bottom="1980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123" w:rsidRDefault="004C7123">
      <w:r>
        <w:separator/>
      </w:r>
    </w:p>
  </w:endnote>
  <w:endnote w:type="continuationSeparator" w:id="0">
    <w:p w:rsidR="004C7123" w:rsidRDefault="004C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B74922" w:rsidRDefault="00346F69" w:rsidP="00346F69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  <w:lang w:val="pt-BR"/>
      </w:rPr>
    </w:pPr>
    <w:r w:rsidRPr="00CA1D08">
      <w:rPr>
        <w:sz w:val="12"/>
        <w:szCs w:val="12"/>
      </w:rPr>
      <w:fldChar w:fldCharType="begin"/>
    </w:r>
    <w:r w:rsidRPr="00B74922">
      <w:rPr>
        <w:sz w:val="12"/>
        <w:szCs w:val="12"/>
        <w:lang w:val="pt-BR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901A4E">
      <w:rPr>
        <w:noProof/>
        <w:sz w:val="12"/>
        <w:szCs w:val="12"/>
        <w:lang w:val="pt-BR"/>
      </w:rPr>
      <w:t>NR_Werum_Interphex_en_0907.docx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  <w:lang w:eastAsia="en-US"/>
      </w:rPr>
      <w:drawing>
        <wp:anchor distT="0" distB="0" distL="114300" distR="114300" simplePos="0" relativeHeight="251665920" behindDoc="1" locked="0" layoutInCell="1" allowOverlap="1" wp14:anchorId="2C2AB6F5" wp14:editId="7DB9961D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>
      <w:t>page</w:t>
    </w:r>
    <w:proofErr w:type="gramEnd"/>
    <w:r>
      <w:t xml:space="preserve"> </w:t>
    </w:r>
    <w:r w:rsidRPr="00CA1D08">
      <w:rPr>
        <w:rStyle w:val="PageNumber"/>
        <w:szCs w:val="22"/>
      </w:rPr>
      <w:fldChar w:fldCharType="begin"/>
    </w:r>
    <w:r w:rsidRPr="00CA1D08">
      <w:rPr>
        <w:rStyle w:val="PageNumber"/>
        <w:szCs w:val="22"/>
      </w:rPr>
      <w:instrText xml:space="preserve"> PAGE </w:instrText>
    </w:r>
    <w:r w:rsidRPr="00CA1D08">
      <w:rPr>
        <w:rStyle w:val="PageNumber"/>
        <w:szCs w:val="22"/>
      </w:rPr>
      <w:fldChar w:fldCharType="separate"/>
    </w:r>
    <w:r w:rsidR="00362984">
      <w:rPr>
        <w:rStyle w:val="PageNumber"/>
        <w:noProof/>
        <w:szCs w:val="22"/>
      </w:rPr>
      <w:t>3</w:t>
    </w:r>
    <w:r w:rsidRPr="00CA1D08">
      <w:rPr>
        <w:rStyle w:val="PageNumber"/>
        <w:szCs w:val="22"/>
      </w:rPr>
      <w:fldChar w:fldCharType="end"/>
    </w:r>
    <w:r>
      <w:t xml:space="preserve"> of </w:t>
    </w:r>
    <w:r w:rsidR="00C01C93">
      <w:rPr>
        <w:rStyle w:val="PageNumber"/>
        <w:szCs w:val="22"/>
      </w:rPr>
      <w:fldChar w:fldCharType="begin"/>
    </w:r>
    <w:r w:rsidR="00C01C93">
      <w:rPr>
        <w:rStyle w:val="PageNumber"/>
        <w:szCs w:val="22"/>
      </w:rPr>
      <w:instrText xml:space="preserve"> NUMPAGES  </w:instrText>
    </w:r>
    <w:r w:rsidR="00C01C93">
      <w:rPr>
        <w:rStyle w:val="PageNumber"/>
        <w:szCs w:val="22"/>
      </w:rPr>
      <w:fldChar w:fldCharType="separate"/>
    </w:r>
    <w:r w:rsidR="00362984">
      <w:rPr>
        <w:rStyle w:val="PageNumber"/>
        <w:noProof/>
        <w:szCs w:val="22"/>
      </w:rPr>
      <w:t>3</w:t>
    </w:r>
    <w:r w:rsidR="00C01C93">
      <w:rPr>
        <w:rStyle w:val="PageNumber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B74922" w:rsidRDefault="00D71A46" w:rsidP="00CA1D08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  <w:lang w:val="pt-BR"/>
      </w:rPr>
    </w:pPr>
    <w:r w:rsidRPr="00CA1D08">
      <w:rPr>
        <w:sz w:val="12"/>
        <w:szCs w:val="12"/>
      </w:rPr>
      <w:fldChar w:fldCharType="begin"/>
    </w:r>
    <w:r w:rsidRPr="00B74922">
      <w:rPr>
        <w:sz w:val="12"/>
        <w:szCs w:val="12"/>
        <w:lang w:val="pt-BR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362984">
      <w:rPr>
        <w:noProof/>
        <w:sz w:val="12"/>
        <w:szCs w:val="12"/>
        <w:lang w:val="pt-BR"/>
      </w:rPr>
      <w:t>NR_Werum_Interphex_en_0907.docx</w:t>
    </w:r>
    <w:r w:rsidRPr="00CA1D08">
      <w:rPr>
        <w:sz w:val="12"/>
        <w:szCs w:val="12"/>
      </w:rPr>
      <w:fldChar w:fldCharType="end"/>
    </w:r>
  </w:p>
  <w:p w:rsidR="00B32EA8" w:rsidRPr="00362984" w:rsidRDefault="001C1F5E" w:rsidP="00CA1D08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Cs w:val="22"/>
        <w:lang w:val="de-DE"/>
      </w:rPr>
    </w:pPr>
    <w:r>
      <w:rPr>
        <w:noProof/>
        <w:lang w:eastAsia="en-US"/>
      </w:rPr>
      <w:drawing>
        <wp:anchor distT="0" distB="0" distL="114300" distR="114300" simplePos="0" relativeHeight="251660800" behindDoc="1" locked="0" layoutInCell="1" allowOverlap="1" wp14:anchorId="487FC4AA" wp14:editId="68A87A55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362984">
      <w:rPr>
        <w:lang w:val="de-DE"/>
      </w:rPr>
      <w:t>page</w:t>
    </w:r>
    <w:proofErr w:type="spellEnd"/>
    <w:r w:rsidRPr="00362984">
      <w:rPr>
        <w:lang w:val="de-DE"/>
      </w:rPr>
      <w:t xml:space="preserve"> </w:t>
    </w:r>
    <w:r w:rsidRPr="00CA1D08">
      <w:rPr>
        <w:rStyle w:val="PageNumber"/>
        <w:szCs w:val="22"/>
      </w:rPr>
      <w:fldChar w:fldCharType="begin"/>
    </w:r>
    <w:r w:rsidRPr="00362984">
      <w:rPr>
        <w:rStyle w:val="PageNumber"/>
        <w:szCs w:val="22"/>
        <w:lang w:val="de-DE"/>
      </w:rPr>
      <w:instrText xml:space="preserve"> PAGE </w:instrText>
    </w:r>
    <w:r w:rsidRPr="00CA1D08">
      <w:rPr>
        <w:rStyle w:val="PageNumber"/>
        <w:szCs w:val="22"/>
      </w:rPr>
      <w:fldChar w:fldCharType="separate"/>
    </w:r>
    <w:r w:rsidR="00362984">
      <w:rPr>
        <w:rStyle w:val="PageNumber"/>
        <w:noProof/>
        <w:szCs w:val="22"/>
        <w:lang w:val="de-DE"/>
      </w:rPr>
      <w:t>1</w:t>
    </w:r>
    <w:r w:rsidRPr="00CA1D08">
      <w:rPr>
        <w:rStyle w:val="PageNumber"/>
        <w:szCs w:val="22"/>
      </w:rPr>
      <w:fldChar w:fldCharType="end"/>
    </w:r>
    <w:r w:rsidRPr="00362984">
      <w:rPr>
        <w:lang w:val="de-DE"/>
      </w:rPr>
      <w:t xml:space="preserve"> </w:t>
    </w:r>
    <w:proofErr w:type="spellStart"/>
    <w:r w:rsidRPr="00362984">
      <w:rPr>
        <w:lang w:val="de-DE"/>
      </w:rPr>
      <w:t>of</w:t>
    </w:r>
    <w:proofErr w:type="spellEnd"/>
    <w:r w:rsidRPr="00362984">
      <w:rPr>
        <w:lang w:val="de-DE"/>
      </w:rPr>
      <w:t xml:space="preserve"> </w:t>
    </w:r>
    <w:r w:rsidR="00C01C93">
      <w:rPr>
        <w:rStyle w:val="PageNumber"/>
        <w:szCs w:val="22"/>
      </w:rPr>
      <w:fldChar w:fldCharType="begin"/>
    </w:r>
    <w:r w:rsidR="00C01C93" w:rsidRPr="00362984">
      <w:rPr>
        <w:rStyle w:val="PageNumber"/>
        <w:szCs w:val="22"/>
        <w:lang w:val="de-DE"/>
      </w:rPr>
      <w:instrText xml:space="preserve"> NUMPAGES  </w:instrText>
    </w:r>
    <w:r w:rsidR="00C01C93">
      <w:rPr>
        <w:rStyle w:val="PageNumber"/>
        <w:szCs w:val="22"/>
      </w:rPr>
      <w:fldChar w:fldCharType="separate"/>
    </w:r>
    <w:r w:rsidR="00362984">
      <w:rPr>
        <w:rStyle w:val="PageNumber"/>
        <w:noProof/>
        <w:szCs w:val="22"/>
        <w:lang w:val="de-DE"/>
      </w:rPr>
      <w:t>3</w:t>
    </w:r>
    <w:r w:rsidR="00C01C93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123" w:rsidRDefault="004C7123">
      <w:r>
        <w:separator/>
      </w:r>
    </w:p>
  </w:footnote>
  <w:footnote w:type="continuationSeparator" w:id="0">
    <w:p w:rsidR="004C7123" w:rsidRDefault="004C7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1824" behindDoc="0" locked="0" layoutInCell="1" allowOverlap="1" wp14:anchorId="363E9B90" wp14:editId="1AE2C0E7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3872" behindDoc="1" locked="0" layoutInCell="1" allowOverlap="1" wp14:anchorId="606E0F80" wp14:editId="79557CFC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01145"/>
    <w:rsid w:val="00005C11"/>
    <w:rsid w:val="000106F1"/>
    <w:rsid w:val="000122A4"/>
    <w:rsid w:val="00012E29"/>
    <w:rsid w:val="0002210F"/>
    <w:rsid w:val="00022FF4"/>
    <w:rsid w:val="00036693"/>
    <w:rsid w:val="00052A6A"/>
    <w:rsid w:val="0006492D"/>
    <w:rsid w:val="00064D59"/>
    <w:rsid w:val="000739F9"/>
    <w:rsid w:val="00090415"/>
    <w:rsid w:val="000B39F8"/>
    <w:rsid w:val="000C2EC4"/>
    <w:rsid w:val="000C4DC2"/>
    <w:rsid w:val="000C7872"/>
    <w:rsid w:val="000D1E39"/>
    <w:rsid w:val="000D2CDC"/>
    <w:rsid w:val="000E20BB"/>
    <w:rsid w:val="000E2259"/>
    <w:rsid w:val="001411CB"/>
    <w:rsid w:val="00147015"/>
    <w:rsid w:val="001570D4"/>
    <w:rsid w:val="00172998"/>
    <w:rsid w:val="00190096"/>
    <w:rsid w:val="00190657"/>
    <w:rsid w:val="00193049"/>
    <w:rsid w:val="001A1138"/>
    <w:rsid w:val="001A6C15"/>
    <w:rsid w:val="001B2710"/>
    <w:rsid w:val="001C1F5E"/>
    <w:rsid w:val="001C47C1"/>
    <w:rsid w:val="001D7A8E"/>
    <w:rsid w:val="00221A9E"/>
    <w:rsid w:val="00222CDC"/>
    <w:rsid w:val="002333C0"/>
    <w:rsid w:val="002352FE"/>
    <w:rsid w:val="00236D5E"/>
    <w:rsid w:val="00296A98"/>
    <w:rsid w:val="002C0CB9"/>
    <w:rsid w:val="002C3993"/>
    <w:rsid w:val="002F0083"/>
    <w:rsid w:val="002F35B3"/>
    <w:rsid w:val="003114CE"/>
    <w:rsid w:val="00313678"/>
    <w:rsid w:val="00314742"/>
    <w:rsid w:val="003151AE"/>
    <w:rsid w:val="00331B43"/>
    <w:rsid w:val="00332426"/>
    <w:rsid w:val="00333203"/>
    <w:rsid w:val="003439F5"/>
    <w:rsid w:val="00346F69"/>
    <w:rsid w:val="00352C2B"/>
    <w:rsid w:val="00362984"/>
    <w:rsid w:val="003641EA"/>
    <w:rsid w:val="00366FCD"/>
    <w:rsid w:val="0037054A"/>
    <w:rsid w:val="00393D45"/>
    <w:rsid w:val="0039701B"/>
    <w:rsid w:val="003A0C95"/>
    <w:rsid w:val="003C0B63"/>
    <w:rsid w:val="003C53A9"/>
    <w:rsid w:val="003D0591"/>
    <w:rsid w:val="003D2F0C"/>
    <w:rsid w:val="003D401C"/>
    <w:rsid w:val="003D5AE4"/>
    <w:rsid w:val="003E0608"/>
    <w:rsid w:val="003E7D79"/>
    <w:rsid w:val="0040349D"/>
    <w:rsid w:val="00403650"/>
    <w:rsid w:val="004106A8"/>
    <w:rsid w:val="00414A31"/>
    <w:rsid w:val="004325A1"/>
    <w:rsid w:val="00434485"/>
    <w:rsid w:val="00453B28"/>
    <w:rsid w:val="00457474"/>
    <w:rsid w:val="004623E4"/>
    <w:rsid w:val="0046302D"/>
    <w:rsid w:val="0046542D"/>
    <w:rsid w:val="004776DD"/>
    <w:rsid w:val="00480CB4"/>
    <w:rsid w:val="004863C3"/>
    <w:rsid w:val="004912FB"/>
    <w:rsid w:val="00491320"/>
    <w:rsid w:val="004A1545"/>
    <w:rsid w:val="004A505A"/>
    <w:rsid w:val="004B1507"/>
    <w:rsid w:val="004C4A5B"/>
    <w:rsid w:val="004C7123"/>
    <w:rsid w:val="004E0079"/>
    <w:rsid w:val="004E1D1C"/>
    <w:rsid w:val="004F4092"/>
    <w:rsid w:val="00503C42"/>
    <w:rsid w:val="005103DE"/>
    <w:rsid w:val="00541049"/>
    <w:rsid w:val="005A1F4E"/>
    <w:rsid w:val="005B6179"/>
    <w:rsid w:val="005B743F"/>
    <w:rsid w:val="005C65CC"/>
    <w:rsid w:val="005E117A"/>
    <w:rsid w:val="005E450A"/>
    <w:rsid w:val="005F0E7F"/>
    <w:rsid w:val="005F130C"/>
    <w:rsid w:val="0060567F"/>
    <w:rsid w:val="00605D23"/>
    <w:rsid w:val="006221DD"/>
    <w:rsid w:val="006250A3"/>
    <w:rsid w:val="006260C1"/>
    <w:rsid w:val="006331FF"/>
    <w:rsid w:val="006348AF"/>
    <w:rsid w:val="00644D20"/>
    <w:rsid w:val="006454CC"/>
    <w:rsid w:val="00656110"/>
    <w:rsid w:val="00663C48"/>
    <w:rsid w:val="00666987"/>
    <w:rsid w:val="00687A9A"/>
    <w:rsid w:val="006A3EEF"/>
    <w:rsid w:val="006A5BA5"/>
    <w:rsid w:val="006A66B0"/>
    <w:rsid w:val="006D2923"/>
    <w:rsid w:val="006D4926"/>
    <w:rsid w:val="006D7068"/>
    <w:rsid w:val="006D7086"/>
    <w:rsid w:val="006E7744"/>
    <w:rsid w:val="006F472F"/>
    <w:rsid w:val="007124A6"/>
    <w:rsid w:val="007264AC"/>
    <w:rsid w:val="0072651B"/>
    <w:rsid w:val="007270BE"/>
    <w:rsid w:val="007302CB"/>
    <w:rsid w:val="007316F8"/>
    <w:rsid w:val="0073594B"/>
    <w:rsid w:val="00753A82"/>
    <w:rsid w:val="00754989"/>
    <w:rsid w:val="00766AB6"/>
    <w:rsid w:val="00770FFE"/>
    <w:rsid w:val="007A4406"/>
    <w:rsid w:val="007A68FF"/>
    <w:rsid w:val="007A77CF"/>
    <w:rsid w:val="007B321E"/>
    <w:rsid w:val="007C12AA"/>
    <w:rsid w:val="007C32F4"/>
    <w:rsid w:val="007C7A0E"/>
    <w:rsid w:val="007D37B0"/>
    <w:rsid w:val="007F531C"/>
    <w:rsid w:val="00802754"/>
    <w:rsid w:val="00803445"/>
    <w:rsid w:val="00824150"/>
    <w:rsid w:val="00830C77"/>
    <w:rsid w:val="00860FDF"/>
    <w:rsid w:val="00867611"/>
    <w:rsid w:val="00877BE3"/>
    <w:rsid w:val="00893012"/>
    <w:rsid w:val="008941E7"/>
    <w:rsid w:val="00897661"/>
    <w:rsid w:val="008A01A7"/>
    <w:rsid w:val="008A4D64"/>
    <w:rsid w:val="008B325B"/>
    <w:rsid w:val="008C5D03"/>
    <w:rsid w:val="008D560B"/>
    <w:rsid w:val="008E7191"/>
    <w:rsid w:val="008F4D9B"/>
    <w:rsid w:val="008F63CA"/>
    <w:rsid w:val="00901A4E"/>
    <w:rsid w:val="00903EDC"/>
    <w:rsid w:val="00905F9C"/>
    <w:rsid w:val="009436CC"/>
    <w:rsid w:val="00975061"/>
    <w:rsid w:val="009750B7"/>
    <w:rsid w:val="00977F97"/>
    <w:rsid w:val="00992A1C"/>
    <w:rsid w:val="009B0453"/>
    <w:rsid w:val="009B1839"/>
    <w:rsid w:val="009D409B"/>
    <w:rsid w:val="009E5C28"/>
    <w:rsid w:val="00A012DA"/>
    <w:rsid w:val="00A10953"/>
    <w:rsid w:val="00A14091"/>
    <w:rsid w:val="00A212B8"/>
    <w:rsid w:val="00A35211"/>
    <w:rsid w:val="00A45B42"/>
    <w:rsid w:val="00A83880"/>
    <w:rsid w:val="00A84E2F"/>
    <w:rsid w:val="00A966B0"/>
    <w:rsid w:val="00AD348F"/>
    <w:rsid w:val="00AD75F1"/>
    <w:rsid w:val="00AF072B"/>
    <w:rsid w:val="00AF1259"/>
    <w:rsid w:val="00AF4C8F"/>
    <w:rsid w:val="00AF6C93"/>
    <w:rsid w:val="00AF6D2B"/>
    <w:rsid w:val="00B015E7"/>
    <w:rsid w:val="00B119A2"/>
    <w:rsid w:val="00B11CED"/>
    <w:rsid w:val="00B154E2"/>
    <w:rsid w:val="00B32EA8"/>
    <w:rsid w:val="00B46A08"/>
    <w:rsid w:val="00B61EB2"/>
    <w:rsid w:val="00B63F03"/>
    <w:rsid w:val="00B74922"/>
    <w:rsid w:val="00B82F9C"/>
    <w:rsid w:val="00B87DED"/>
    <w:rsid w:val="00B951C8"/>
    <w:rsid w:val="00BB53A6"/>
    <w:rsid w:val="00BB5F11"/>
    <w:rsid w:val="00BC0810"/>
    <w:rsid w:val="00BC774E"/>
    <w:rsid w:val="00BD4E74"/>
    <w:rsid w:val="00BE25FD"/>
    <w:rsid w:val="00BE430A"/>
    <w:rsid w:val="00BF30D7"/>
    <w:rsid w:val="00BF446E"/>
    <w:rsid w:val="00BF6D18"/>
    <w:rsid w:val="00C01C93"/>
    <w:rsid w:val="00C22272"/>
    <w:rsid w:val="00C24F36"/>
    <w:rsid w:val="00C2599E"/>
    <w:rsid w:val="00C4105C"/>
    <w:rsid w:val="00C421D8"/>
    <w:rsid w:val="00C5724C"/>
    <w:rsid w:val="00C608F0"/>
    <w:rsid w:val="00C905B9"/>
    <w:rsid w:val="00C92A5C"/>
    <w:rsid w:val="00C95BB8"/>
    <w:rsid w:val="00CA1825"/>
    <w:rsid w:val="00CA1D08"/>
    <w:rsid w:val="00CB2BEE"/>
    <w:rsid w:val="00CC7198"/>
    <w:rsid w:val="00CD4CF1"/>
    <w:rsid w:val="00CD5BE9"/>
    <w:rsid w:val="00CD74F3"/>
    <w:rsid w:val="00CF2296"/>
    <w:rsid w:val="00CF3276"/>
    <w:rsid w:val="00CF6323"/>
    <w:rsid w:val="00D02E45"/>
    <w:rsid w:val="00D06F0A"/>
    <w:rsid w:val="00D13280"/>
    <w:rsid w:val="00D21414"/>
    <w:rsid w:val="00D22C42"/>
    <w:rsid w:val="00D25223"/>
    <w:rsid w:val="00D5306C"/>
    <w:rsid w:val="00D61139"/>
    <w:rsid w:val="00D707D5"/>
    <w:rsid w:val="00D71A46"/>
    <w:rsid w:val="00D80D98"/>
    <w:rsid w:val="00DA2F3F"/>
    <w:rsid w:val="00DC408C"/>
    <w:rsid w:val="00DE554E"/>
    <w:rsid w:val="00DF4CC0"/>
    <w:rsid w:val="00E011F1"/>
    <w:rsid w:val="00E22538"/>
    <w:rsid w:val="00E5079C"/>
    <w:rsid w:val="00E5570C"/>
    <w:rsid w:val="00E57455"/>
    <w:rsid w:val="00E70A63"/>
    <w:rsid w:val="00E7199E"/>
    <w:rsid w:val="00E8013D"/>
    <w:rsid w:val="00EA07FD"/>
    <w:rsid w:val="00EA5AE2"/>
    <w:rsid w:val="00ED19AD"/>
    <w:rsid w:val="00ED2B02"/>
    <w:rsid w:val="00ED4906"/>
    <w:rsid w:val="00EE14B6"/>
    <w:rsid w:val="00EE1A4F"/>
    <w:rsid w:val="00EF1B85"/>
    <w:rsid w:val="00EF5E90"/>
    <w:rsid w:val="00F058EC"/>
    <w:rsid w:val="00F17A88"/>
    <w:rsid w:val="00F352CF"/>
    <w:rsid w:val="00F37611"/>
    <w:rsid w:val="00F73860"/>
    <w:rsid w:val="00FA5313"/>
    <w:rsid w:val="00FB64EE"/>
    <w:rsid w:val="00FC1E1E"/>
    <w:rsid w:val="00FE2D64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71A46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customStyle="1" w:styleId="postbody">
    <w:name w:val="postbody"/>
    <w:basedOn w:val="DefaultParagraphFont"/>
  </w:style>
  <w:style w:type="paragraph" w:styleId="BalloonText">
    <w:name w:val="Balloon Text"/>
    <w:basedOn w:val="Normal"/>
    <w:link w:val="BalloonTextChar"/>
    <w:rsid w:val="00FE2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D6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D71A46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99"/>
    <w:qFormat/>
    <w:rsid w:val="00D71A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Normal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Normal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AD34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5B42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3E7D79"/>
  </w:style>
  <w:style w:type="character" w:styleId="CommentReference">
    <w:name w:val="annotation reference"/>
    <w:basedOn w:val="DefaultParagraphFont"/>
    <w:rsid w:val="00B749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4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492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B74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4922"/>
    <w:rPr>
      <w:rFonts w:ascii="Arial" w:hAnsi="Arial" w:cs="Arial"/>
      <w:b/>
      <w:bCs/>
    </w:rPr>
  </w:style>
  <w:style w:type="paragraph" w:styleId="Revision">
    <w:name w:val="Revision"/>
    <w:hidden/>
    <w:uiPriority w:val="71"/>
    <w:rsid w:val="00B74922"/>
    <w:rPr>
      <w:rFonts w:ascii="Arial" w:hAnsi="Arial" w:cs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71A46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customStyle="1" w:styleId="postbody">
    <w:name w:val="postbody"/>
    <w:basedOn w:val="DefaultParagraphFont"/>
  </w:style>
  <w:style w:type="paragraph" w:styleId="BalloonText">
    <w:name w:val="Balloon Text"/>
    <w:basedOn w:val="Normal"/>
    <w:link w:val="BalloonTextChar"/>
    <w:rsid w:val="00FE2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D6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D71A46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99"/>
    <w:qFormat/>
    <w:rsid w:val="00D71A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Normal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Normal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AD34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5B42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3E7D79"/>
  </w:style>
  <w:style w:type="character" w:styleId="CommentReference">
    <w:name w:val="annotation reference"/>
    <w:basedOn w:val="DefaultParagraphFont"/>
    <w:rsid w:val="00B749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4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492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B74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4922"/>
    <w:rPr>
      <w:rFonts w:ascii="Arial" w:hAnsi="Arial" w:cs="Arial"/>
      <w:b/>
      <w:bCs/>
    </w:rPr>
  </w:style>
  <w:style w:type="paragraph" w:styleId="Revision">
    <w:name w:val="Revision"/>
    <w:hidden/>
    <w:uiPriority w:val="71"/>
    <w:rsid w:val="00B74922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erum-asia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werum-asi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ulmira.yerdessova@werum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://www.koerber.d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medipak-systems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A37490854E346B3E975B976691EB1" ma:contentTypeVersion="0" ma:contentTypeDescription="Create a new document." ma:contentTypeScope="" ma:versionID="c886a8db4fd8920a03a705c23c565c4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0EFB2-3B23-48FB-B42C-0EDEBF6A3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8A4BA-EF26-4358-A82A-00621E76E5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840F92-7BEA-49AF-B221-5CD3AB1F8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Werum IT Solutions GmbH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Gulmira.Yerdessova@werum.com</dc:creator>
  <cp:lastModifiedBy>Katrin Schröder</cp:lastModifiedBy>
  <cp:revision>9</cp:revision>
  <cp:lastPrinted>2018-07-20T05:51:00Z</cp:lastPrinted>
  <dcterms:created xsi:type="dcterms:W3CDTF">2018-07-20T05:49:00Z</dcterms:created>
  <dcterms:modified xsi:type="dcterms:W3CDTF">2018-08-16T10:06:00Z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0x0101007F6A37490854E346B3E975B976691EB1</vt:lpwstr>
  </property>
</Properties>
</file>