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1F338" w14:textId="77777777" w:rsidR="00B7770B" w:rsidRPr="00B7770B" w:rsidRDefault="00B7770B" w:rsidP="004712E8">
      <w:pPr>
        <w:shd w:val="clear" w:color="auto" w:fill="FFFFFF"/>
        <w:spacing w:line="336" w:lineRule="auto"/>
        <w:rPr>
          <w:rFonts w:cs="Arial"/>
          <w:sz w:val="22"/>
          <w:szCs w:val="22"/>
          <w:lang w:val="en-US"/>
        </w:rPr>
      </w:pPr>
    </w:p>
    <w:p w14:paraId="4E602E2A" w14:textId="77777777" w:rsidR="002F261E" w:rsidRDefault="002F261E" w:rsidP="002F261E">
      <w:pPr>
        <w:spacing w:line="276" w:lineRule="auto"/>
        <w:rPr>
          <w:sz w:val="22"/>
          <w:szCs w:val="22"/>
        </w:rPr>
        <w:sectPr w:rsidR="002F261E" w:rsidSect="00CA1E09">
          <w:headerReference w:type="even" r:id="rId8"/>
          <w:headerReference w:type="default" r:id="rId9"/>
          <w:footerReference w:type="default" r:id="rId10"/>
          <w:headerReference w:type="first" r:id="rId11"/>
          <w:footerReference w:type="first" r:id="rId12"/>
          <w:type w:val="continuous"/>
          <w:pgSz w:w="11906" w:h="16838" w:code="9"/>
          <w:pgMar w:top="1817" w:right="1418" w:bottom="1701" w:left="1418" w:header="1049" w:footer="454" w:gutter="0"/>
          <w:cols w:num="2" w:space="708"/>
          <w:titlePg/>
          <w:docGrid w:linePitch="360"/>
        </w:sectPr>
      </w:pPr>
    </w:p>
    <w:p w14:paraId="296B97AB" w14:textId="77777777" w:rsidR="002F261E" w:rsidRDefault="002F261E" w:rsidP="002F261E">
      <w:pPr>
        <w:rPr>
          <w:rFonts w:cs="Arial"/>
          <w:b/>
          <w:sz w:val="32"/>
          <w:szCs w:val="32"/>
        </w:rPr>
      </w:pPr>
    </w:p>
    <w:p w14:paraId="7F406244" w14:textId="0DD52D1F" w:rsidR="002F261E" w:rsidRPr="002F261E" w:rsidRDefault="001533AB" w:rsidP="002F261E">
      <w:pPr>
        <w:rPr>
          <w:rFonts w:cs="Arial"/>
          <w:b/>
          <w:sz w:val="32"/>
          <w:szCs w:val="32"/>
          <w:lang w:val="en-US"/>
        </w:rPr>
      </w:pPr>
      <w:r w:rsidRPr="001533AB">
        <w:rPr>
          <w:rFonts w:cs="Arial"/>
          <w:b/>
          <w:sz w:val="32"/>
          <w:szCs w:val="32"/>
          <w:lang w:val="en-US"/>
        </w:rPr>
        <w:t>Körber wins renowned Pro Carton ECMA Gold Award with Pharma packaging solutions</w:t>
      </w:r>
      <w:r w:rsidR="002F261E" w:rsidRPr="002F261E">
        <w:rPr>
          <w:rFonts w:cs="Arial"/>
          <w:b/>
          <w:sz w:val="32"/>
          <w:szCs w:val="32"/>
          <w:lang w:val="en-US"/>
        </w:rPr>
        <w:t xml:space="preserve"> </w:t>
      </w:r>
    </w:p>
    <w:p w14:paraId="6406C6EF" w14:textId="77777777" w:rsidR="002F261E" w:rsidRPr="002F261E" w:rsidRDefault="002F261E" w:rsidP="002F261E">
      <w:pPr>
        <w:spacing w:line="276" w:lineRule="auto"/>
        <w:rPr>
          <w:sz w:val="22"/>
          <w:szCs w:val="22"/>
          <w:lang w:val="en-US"/>
        </w:rPr>
      </w:pPr>
    </w:p>
    <w:p w14:paraId="19B88ADF" w14:textId="42A94C99" w:rsidR="003E124B" w:rsidRPr="003E124B" w:rsidRDefault="00775613" w:rsidP="003E124B">
      <w:pPr>
        <w:rPr>
          <w:b/>
          <w:sz w:val="22"/>
          <w:szCs w:val="22"/>
          <w:lang w:val="en-US"/>
        </w:rPr>
      </w:pPr>
      <w:proofErr w:type="spellStart"/>
      <w:r>
        <w:rPr>
          <w:b/>
          <w:sz w:val="22"/>
          <w:szCs w:val="22"/>
          <w:lang w:val="en-US"/>
        </w:rPr>
        <w:t>Allschwil</w:t>
      </w:r>
      <w:proofErr w:type="spellEnd"/>
      <w:r w:rsidR="002F261E" w:rsidRPr="00C1498E">
        <w:rPr>
          <w:b/>
          <w:sz w:val="22"/>
          <w:szCs w:val="22"/>
          <w:lang w:val="en-US"/>
        </w:rPr>
        <w:t xml:space="preserve">, </w:t>
      </w:r>
      <w:r>
        <w:rPr>
          <w:b/>
          <w:sz w:val="22"/>
          <w:szCs w:val="22"/>
          <w:lang w:val="en-US"/>
        </w:rPr>
        <w:t>October 26</w:t>
      </w:r>
      <w:r w:rsidR="002F261E" w:rsidRPr="00C1498E">
        <w:rPr>
          <w:b/>
          <w:sz w:val="22"/>
          <w:szCs w:val="22"/>
          <w:lang w:val="en-US"/>
        </w:rPr>
        <w:t xml:space="preserve">, 2020 - </w:t>
      </w:r>
      <w:r w:rsidR="00D75B0D" w:rsidRPr="00D75B0D">
        <w:rPr>
          <w:b/>
          <w:sz w:val="22"/>
          <w:szCs w:val="22"/>
          <w:lang w:val="en-US"/>
        </w:rPr>
        <w:t>The Körber Business Area Pharma has already made it to the finalists of the European Carton Excellence Award several times with various packaging solutions. Now the flexible cardboard packaging for a wide range of clinical vials competence area "Packaging Materials" has received the prestigious Gold Award.</w:t>
      </w:r>
    </w:p>
    <w:p w14:paraId="63CCAB50" w14:textId="38C5DCE8" w:rsidR="002F261E" w:rsidRPr="003E124B" w:rsidRDefault="002F261E" w:rsidP="002F261E">
      <w:pPr>
        <w:spacing w:line="276" w:lineRule="auto"/>
        <w:rPr>
          <w:sz w:val="22"/>
          <w:szCs w:val="22"/>
          <w:lang w:val="en-US"/>
        </w:rPr>
      </w:pPr>
    </w:p>
    <w:p w14:paraId="1024CDCF" w14:textId="0980C67B" w:rsidR="00B90C6E" w:rsidRDefault="00B90C6E" w:rsidP="00B90C6E">
      <w:pPr>
        <w:spacing w:line="276" w:lineRule="auto"/>
        <w:rPr>
          <w:sz w:val="22"/>
          <w:szCs w:val="22"/>
          <w:lang w:val="en-US"/>
        </w:rPr>
      </w:pPr>
      <w:r w:rsidRPr="00B90C6E">
        <w:rPr>
          <w:sz w:val="22"/>
          <w:szCs w:val="22"/>
          <w:lang w:val="en-US"/>
        </w:rPr>
        <w:t xml:space="preserve">At a time when a particularly large number of drugs are being tested in studies, such as the current COVID 19 pandemic, the number of different primary packaging is increasing. This is because the large number of different ampoule and vial sizes requires new packaging designs time and again. "For many manufacturers, this is a rather tiresome and cost-intensive issue. What's more, the different types of packaging take up a lot of storage space," says Joachim </w:t>
      </w:r>
      <w:proofErr w:type="spellStart"/>
      <w:r w:rsidRPr="00B90C6E">
        <w:rPr>
          <w:sz w:val="22"/>
          <w:szCs w:val="22"/>
          <w:lang w:val="en-US"/>
        </w:rPr>
        <w:t>Hoeltz</w:t>
      </w:r>
      <w:proofErr w:type="spellEnd"/>
      <w:r w:rsidRPr="00B90C6E">
        <w:rPr>
          <w:sz w:val="22"/>
          <w:szCs w:val="22"/>
          <w:lang w:val="en-US"/>
        </w:rPr>
        <w:t>, Chief Executive Officer Packaging Materials in the Körber Business Area Pharma. "Our long-standing customer UCB therefore approached us with the idea of finding a sustainable solution to this issue together.</w:t>
      </w:r>
    </w:p>
    <w:p w14:paraId="2C4B1568" w14:textId="77777777" w:rsidR="00B90C6E" w:rsidRPr="00B90C6E" w:rsidRDefault="00B90C6E" w:rsidP="00B90C6E">
      <w:pPr>
        <w:spacing w:line="276" w:lineRule="auto"/>
        <w:rPr>
          <w:sz w:val="22"/>
          <w:szCs w:val="22"/>
          <w:lang w:val="en-US"/>
        </w:rPr>
      </w:pPr>
    </w:p>
    <w:p w14:paraId="6EF8418F" w14:textId="77777777" w:rsidR="00B90C6E" w:rsidRPr="00B90C6E" w:rsidRDefault="00B90C6E" w:rsidP="00B90C6E">
      <w:pPr>
        <w:spacing w:line="276" w:lineRule="auto"/>
        <w:rPr>
          <w:b/>
          <w:sz w:val="22"/>
          <w:szCs w:val="22"/>
          <w:lang w:val="en-US"/>
        </w:rPr>
      </w:pPr>
      <w:r w:rsidRPr="00B90C6E">
        <w:rPr>
          <w:b/>
          <w:sz w:val="22"/>
          <w:szCs w:val="22"/>
          <w:lang w:val="en-US"/>
        </w:rPr>
        <w:t>One packaging solution for different medicines</w:t>
      </w:r>
    </w:p>
    <w:p w14:paraId="0A8A766A" w14:textId="77777777" w:rsidR="00B90C6E" w:rsidRDefault="00B90C6E" w:rsidP="00B90C6E">
      <w:pPr>
        <w:spacing w:line="276" w:lineRule="auto"/>
        <w:rPr>
          <w:sz w:val="22"/>
          <w:szCs w:val="22"/>
          <w:lang w:val="en-US"/>
        </w:rPr>
      </w:pPr>
    </w:p>
    <w:p w14:paraId="02B6DFCD" w14:textId="59536B4A" w:rsidR="00B90C6E" w:rsidRDefault="00B90C6E" w:rsidP="00B90C6E">
      <w:pPr>
        <w:spacing w:line="276" w:lineRule="auto"/>
        <w:rPr>
          <w:sz w:val="22"/>
          <w:szCs w:val="22"/>
          <w:lang w:val="en-US"/>
        </w:rPr>
      </w:pPr>
      <w:r w:rsidRPr="00B90C6E">
        <w:rPr>
          <w:sz w:val="22"/>
          <w:szCs w:val="22"/>
          <w:lang w:val="en-US"/>
        </w:rPr>
        <w:t xml:space="preserve">Product developer Cecile Zimmermann and the innovation team for packaging materials from the Business Area Pharma developed a secondary packaging consisting of two units: an inner and an outer box. Thanks to flexible tabs in the inner box, different product sizes can be securely packed in just one packaging solution. The products are optimally fixed and </w:t>
      </w:r>
      <w:proofErr w:type="gramStart"/>
      <w:r w:rsidRPr="00B90C6E">
        <w:rPr>
          <w:sz w:val="22"/>
          <w:szCs w:val="22"/>
          <w:lang w:val="en-US"/>
        </w:rPr>
        <w:t>protected</w:t>
      </w:r>
      <w:proofErr w:type="gramEnd"/>
      <w:r w:rsidRPr="00B90C6E">
        <w:rPr>
          <w:sz w:val="22"/>
          <w:szCs w:val="22"/>
          <w:lang w:val="en-US"/>
        </w:rPr>
        <w:t xml:space="preserve"> regardless of their size. Pharmaceutical manufacturers can thus reduce the large number of secondary packages to a minimum. </w:t>
      </w:r>
    </w:p>
    <w:p w14:paraId="7047CB39" w14:textId="77777777" w:rsidR="00B65F32" w:rsidRDefault="00B65F32" w:rsidP="00B90C6E">
      <w:pPr>
        <w:spacing w:line="276" w:lineRule="auto"/>
        <w:rPr>
          <w:sz w:val="22"/>
          <w:szCs w:val="22"/>
          <w:lang w:val="en-US"/>
        </w:rPr>
      </w:pPr>
    </w:p>
    <w:p w14:paraId="76C2F7AC" w14:textId="0D4C45A4" w:rsidR="00B90C6E" w:rsidRDefault="00B90C6E" w:rsidP="00B90C6E">
      <w:pPr>
        <w:spacing w:line="276" w:lineRule="auto"/>
        <w:rPr>
          <w:sz w:val="22"/>
          <w:szCs w:val="22"/>
          <w:lang w:val="en-US"/>
        </w:rPr>
      </w:pPr>
      <w:r w:rsidRPr="00B90C6E">
        <w:rPr>
          <w:sz w:val="22"/>
          <w:szCs w:val="22"/>
          <w:lang w:val="en-US"/>
        </w:rPr>
        <w:t xml:space="preserve">"Together with UCB, we have found a solution that is unique and takes a real load off our customers' shoulders," says </w:t>
      </w:r>
      <w:proofErr w:type="spellStart"/>
      <w:r w:rsidRPr="00B90C6E">
        <w:rPr>
          <w:sz w:val="22"/>
          <w:szCs w:val="22"/>
          <w:lang w:val="en-US"/>
        </w:rPr>
        <w:t>Hoeltz</w:t>
      </w:r>
      <w:proofErr w:type="spellEnd"/>
      <w:r w:rsidRPr="00B90C6E">
        <w:rPr>
          <w:sz w:val="22"/>
          <w:szCs w:val="22"/>
          <w:lang w:val="en-US"/>
        </w:rPr>
        <w:t>. "They can now concentrate fully on developing and testing new products."</w:t>
      </w:r>
    </w:p>
    <w:p w14:paraId="421868D7" w14:textId="77777777" w:rsidR="00B65F32" w:rsidRPr="00B90C6E" w:rsidRDefault="00B65F32" w:rsidP="00B90C6E">
      <w:pPr>
        <w:spacing w:line="276" w:lineRule="auto"/>
        <w:rPr>
          <w:sz w:val="22"/>
          <w:szCs w:val="22"/>
          <w:lang w:val="en-US"/>
        </w:rPr>
      </w:pPr>
    </w:p>
    <w:p w14:paraId="30A486B5" w14:textId="3D7AC5CA" w:rsidR="00B90C6E" w:rsidRDefault="00B90C6E" w:rsidP="00B90C6E">
      <w:pPr>
        <w:spacing w:line="276" w:lineRule="auto"/>
        <w:rPr>
          <w:sz w:val="22"/>
          <w:szCs w:val="22"/>
          <w:lang w:val="en-US"/>
        </w:rPr>
      </w:pPr>
      <w:r w:rsidRPr="00B90C6E">
        <w:rPr>
          <w:sz w:val="22"/>
          <w:szCs w:val="22"/>
          <w:lang w:val="en-US"/>
        </w:rPr>
        <w:t xml:space="preserve">Winning the European Carton Excellence Award is already the second major award this year in this area for Körber: At the beginning of the year, the team also won the </w:t>
      </w:r>
      <w:proofErr w:type="spellStart"/>
      <w:r w:rsidRPr="00B90C6E">
        <w:rPr>
          <w:sz w:val="22"/>
          <w:szCs w:val="22"/>
          <w:lang w:val="en-US"/>
        </w:rPr>
        <w:t>Pharmapack</w:t>
      </w:r>
      <w:proofErr w:type="spellEnd"/>
      <w:r w:rsidRPr="00B90C6E">
        <w:rPr>
          <w:sz w:val="22"/>
          <w:szCs w:val="22"/>
          <w:lang w:val="en-US"/>
        </w:rPr>
        <w:t xml:space="preserve"> Award for its Smart Package. The intelligent drug packaging serves as a communication medium with the patient and offers him or her a gateway to valuable information and services in the digital world.</w:t>
      </w:r>
    </w:p>
    <w:p w14:paraId="2A02AD60" w14:textId="77777777" w:rsidR="00B65F32" w:rsidRPr="00B90C6E" w:rsidRDefault="00B65F32" w:rsidP="00B90C6E">
      <w:pPr>
        <w:spacing w:line="276" w:lineRule="auto"/>
        <w:rPr>
          <w:sz w:val="22"/>
          <w:szCs w:val="22"/>
          <w:lang w:val="en-US"/>
        </w:rPr>
      </w:pPr>
    </w:p>
    <w:p w14:paraId="071E46C9" w14:textId="75ABCBD1" w:rsidR="00B65F32" w:rsidRDefault="00B90C6E" w:rsidP="00B90C6E">
      <w:pPr>
        <w:spacing w:line="276" w:lineRule="auto"/>
        <w:rPr>
          <w:sz w:val="22"/>
          <w:szCs w:val="22"/>
          <w:lang w:val="en-US"/>
        </w:rPr>
      </w:pPr>
      <w:r w:rsidRPr="00B90C6E">
        <w:rPr>
          <w:sz w:val="22"/>
          <w:szCs w:val="22"/>
          <w:lang w:val="en-US"/>
        </w:rPr>
        <w:t xml:space="preserve">Further information on the sustainable packaging solutions of </w:t>
      </w:r>
      <w:proofErr w:type="spellStart"/>
      <w:r w:rsidRPr="00B90C6E">
        <w:rPr>
          <w:sz w:val="22"/>
          <w:szCs w:val="22"/>
          <w:lang w:val="en-US"/>
        </w:rPr>
        <w:t>Körber's</w:t>
      </w:r>
      <w:proofErr w:type="spellEnd"/>
      <w:r w:rsidRPr="00B90C6E">
        <w:rPr>
          <w:sz w:val="22"/>
          <w:szCs w:val="22"/>
          <w:lang w:val="en-US"/>
        </w:rPr>
        <w:t xml:space="preserve"> Business Area Pharma is available to interested parties at: </w:t>
      </w:r>
      <w:hyperlink r:id="rId13" w:history="1">
        <w:r w:rsidR="00B65F32" w:rsidRPr="008D012D">
          <w:rPr>
            <w:rStyle w:val="Hyperlink"/>
            <w:sz w:val="22"/>
            <w:szCs w:val="22"/>
            <w:lang w:val="en-US"/>
          </w:rPr>
          <w:t>https://www.koerber-pharma.com/en/solutions/packaging-materials</w:t>
        </w:r>
      </w:hyperlink>
    </w:p>
    <w:p w14:paraId="3AC14413" w14:textId="77777777" w:rsidR="000D364D" w:rsidRDefault="000D364D" w:rsidP="002F261E">
      <w:pPr>
        <w:spacing w:line="276" w:lineRule="auto"/>
        <w:rPr>
          <w:sz w:val="22"/>
          <w:szCs w:val="22"/>
          <w:lang w:val="en-US"/>
        </w:rPr>
      </w:pPr>
    </w:p>
    <w:p w14:paraId="235D6E16" w14:textId="77777777" w:rsidR="000D364D" w:rsidRDefault="000D364D" w:rsidP="002F261E">
      <w:pPr>
        <w:spacing w:line="276" w:lineRule="auto"/>
        <w:rPr>
          <w:sz w:val="22"/>
          <w:szCs w:val="22"/>
          <w:lang w:val="en-US"/>
        </w:rPr>
      </w:pPr>
    </w:p>
    <w:p w14:paraId="52550C05" w14:textId="63E86712" w:rsidR="000D364D" w:rsidRPr="00706CD6" w:rsidRDefault="00706CD6" w:rsidP="00706CD6">
      <w:pPr>
        <w:spacing w:line="276" w:lineRule="auto"/>
        <w:jc w:val="center"/>
        <w:rPr>
          <w:sz w:val="22"/>
          <w:szCs w:val="22"/>
          <w:lang w:val="en-US"/>
        </w:rPr>
      </w:pPr>
      <w:r>
        <w:rPr>
          <w:sz w:val="22"/>
          <w:szCs w:val="22"/>
          <w:lang w:val="en-US"/>
        </w:rPr>
        <w:t>-End-</w:t>
      </w:r>
    </w:p>
    <w:p w14:paraId="69FC65E2" w14:textId="77777777" w:rsidR="002F261E" w:rsidRPr="002F261E" w:rsidRDefault="002F261E" w:rsidP="002F261E">
      <w:pPr>
        <w:spacing w:line="276" w:lineRule="auto"/>
        <w:rPr>
          <w:sz w:val="22"/>
          <w:szCs w:val="22"/>
          <w:lang w:val="en-US"/>
        </w:rPr>
      </w:pPr>
    </w:p>
    <w:p w14:paraId="2062CF81" w14:textId="77777777" w:rsidR="00706CD6" w:rsidRDefault="00706CD6" w:rsidP="002F261E">
      <w:pPr>
        <w:spacing w:line="276" w:lineRule="auto"/>
        <w:rPr>
          <w:b/>
          <w:sz w:val="22"/>
          <w:szCs w:val="22"/>
          <w:lang w:val="en-US"/>
        </w:rPr>
      </w:pPr>
    </w:p>
    <w:p w14:paraId="09BF3E91" w14:textId="77777777" w:rsidR="00706CD6" w:rsidRDefault="00706CD6" w:rsidP="002F261E">
      <w:pPr>
        <w:spacing w:line="276" w:lineRule="auto"/>
        <w:rPr>
          <w:b/>
          <w:sz w:val="22"/>
          <w:szCs w:val="22"/>
          <w:lang w:val="en-US"/>
        </w:rPr>
      </w:pPr>
    </w:p>
    <w:p w14:paraId="7A1114FF" w14:textId="77777777" w:rsidR="009F3CA1" w:rsidRDefault="009F3CA1" w:rsidP="002F261E">
      <w:pPr>
        <w:spacing w:line="276" w:lineRule="auto"/>
        <w:rPr>
          <w:b/>
          <w:sz w:val="22"/>
          <w:szCs w:val="22"/>
          <w:lang w:val="en-US"/>
        </w:rPr>
      </w:pPr>
      <w:r>
        <w:rPr>
          <w:b/>
          <w:sz w:val="22"/>
          <w:szCs w:val="22"/>
          <w:lang w:val="en-US"/>
        </w:rPr>
        <w:t>Photo</w:t>
      </w:r>
    </w:p>
    <w:p w14:paraId="3718BAE4" w14:textId="77777777" w:rsidR="009A25C4" w:rsidRPr="00BD1FFC" w:rsidRDefault="009A25C4" w:rsidP="009A25C4">
      <w:pPr>
        <w:spacing w:line="276" w:lineRule="auto"/>
        <w:jc w:val="both"/>
        <w:rPr>
          <w:b/>
          <w:sz w:val="22"/>
          <w:szCs w:val="22"/>
          <w:lang w:val="en-US"/>
        </w:rPr>
      </w:pPr>
      <w:r w:rsidRPr="00EC19CF">
        <w:rPr>
          <w:b/>
          <w:noProof/>
          <w:sz w:val="22"/>
          <w:szCs w:val="22"/>
          <w:lang w:val="en-US" w:eastAsia="en-US"/>
        </w:rPr>
        <w:drawing>
          <wp:anchor distT="0" distB="0" distL="114300" distR="114300" simplePos="0" relativeHeight="251660288" behindDoc="1" locked="0" layoutInCell="1" allowOverlap="1" wp14:anchorId="0A75CE81" wp14:editId="647FD6C5">
            <wp:simplePos x="0" y="0"/>
            <wp:positionH relativeFrom="margin">
              <wp:align>left</wp:align>
            </wp:positionH>
            <wp:positionV relativeFrom="paragraph">
              <wp:posOffset>100360</wp:posOffset>
            </wp:positionV>
            <wp:extent cx="1799590" cy="128778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9590" cy="1287780"/>
                    </a:xfrm>
                    <a:prstGeom prst="rect">
                      <a:avLst/>
                    </a:prstGeom>
                  </pic:spPr>
                </pic:pic>
              </a:graphicData>
            </a:graphic>
          </wp:anchor>
        </w:drawing>
      </w:r>
    </w:p>
    <w:p w14:paraId="4AC69CF6" w14:textId="77777777" w:rsidR="009A25C4" w:rsidRPr="00BD1FFC" w:rsidRDefault="009A25C4" w:rsidP="009A25C4">
      <w:pPr>
        <w:spacing w:line="276" w:lineRule="auto"/>
        <w:jc w:val="both"/>
        <w:rPr>
          <w:b/>
          <w:sz w:val="22"/>
          <w:szCs w:val="22"/>
          <w:lang w:val="en-US"/>
        </w:rPr>
      </w:pPr>
    </w:p>
    <w:p w14:paraId="408064EE" w14:textId="77777777" w:rsidR="009A25C4" w:rsidRPr="00BD1FFC" w:rsidRDefault="009A25C4" w:rsidP="009A25C4">
      <w:pPr>
        <w:spacing w:line="276" w:lineRule="auto"/>
        <w:jc w:val="both"/>
        <w:rPr>
          <w:b/>
          <w:sz w:val="22"/>
          <w:szCs w:val="22"/>
          <w:lang w:val="en-US"/>
        </w:rPr>
      </w:pPr>
    </w:p>
    <w:p w14:paraId="18ACD6F4" w14:textId="77777777" w:rsidR="009A25C4" w:rsidRPr="00BD1FFC" w:rsidRDefault="009A25C4" w:rsidP="009A25C4">
      <w:pPr>
        <w:spacing w:line="276" w:lineRule="auto"/>
        <w:jc w:val="both"/>
        <w:rPr>
          <w:b/>
          <w:sz w:val="22"/>
          <w:szCs w:val="22"/>
          <w:lang w:val="en-US"/>
        </w:rPr>
      </w:pPr>
    </w:p>
    <w:p w14:paraId="39BF15F9" w14:textId="77777777" w:rsidR="009A25C4" w:rsidRPr="00BD1FFC" w:rsidRDefault="009A25C4" w:rsidP="009A25C4">
      <w:pPr>
        <w:spacing w:line="276" w:lineRule="auto"/>
        <w:jc w:val="both"/>
        <w:rPr>
          <w:b/>
          <w:sz w:val="22"/>
          <w:szCs w:val="22"/>
          <w:lang w:val="en-US"/>
        </w:rPr>
      </w:pPr>
    </w:p>
    <w:p w14:paraId="72BAC84C" w14:textId="77777777" w:rsidR="009A25C4" w:rsidRPr="00BD1FFC" w:rsidRDefault="009A25C4" w:rsidP="009A25C4">
      <w:pPr>
        <w:spacing w:line="276" w:lineRule="auto"/>
        <w:jc w:val="both"/>
        <w:rPr>
          <w:b/>
          <w:sz w:val="22"/>
          <w:szCs w:val="22"/>
          <w:lang w:val="en-US"/>
        </w:rPr>
      </w:pPr>
    </w:p>
    <w:p w14:paraId="02A2F975" w14:textId="77777777" w:rsidR="009A25C4" w:rsidRPr="00BD1FFC" w:rsidRDefault="009A25C4" w:rsidP="009A25C4">
      <w:pPr>
        <w:spacing w:line="276" w:lineRule="auto"/>
        <w:jc w:val="both"/>
        <w:rPr>
          <w:b/>
          <w:sz w:val="22"/>
          <w:szCs w:val="22"/>
          <w:lang w:val="en-US"/>
        </w:rPr>
      </w:pPr>
    </w:p>
    <w:p w14:paraId="4148BC12" w14:textId="77777777" w:rsidR="009A25C4" w:rsidRPr="00BD1FFC" w:rsidRDefault="009A25C4" w:rsidP="009A25C4">
      <w:pPr>
        <w:spacing w:line="276" w:lineRule="auto"/>
        <w:jc w:val="both"/>
        <w:rPr>
          <w:b/>
          <w:sz w:val="22"/>
          <w:szCs w:val="22"/>
          <w:lang w:val="en-US"/>
        </w:rPr>
      </w:pPr>
    </w:p>
    <w:p w14:paraId="1E63CBB8" w14:textId="77777777" w:rsidR="009A25C4" w:rsidRPr="00BD1FFC" w:rsidRDefault="009A25C4" w:rsidP="009A25C4">
      <w:pPr>
        <w:spacing w:line="276" w:lineRule="auto"/>
        <w:jc w:val="both"/>
        <w:rPr>
          <w:b/>
          <w:sz w:val="22"/>
          <w:szCs w:val="22"/>
          <w:lang w:val="en-US"/>
        </w:rPr>
      </w:pPr>
    </w:p>
    <w:p w14:paraId="758B1FC4" w14:textId="77777777" w:rsidR="009A25C4" w:rsidRPr="00BD1FFC" w:rsidRDefault="009A25C4" w:rsidP="009A25C4">
      <w:pPr>
        <w:spacing w:line="276" w:lineRule="auto"/>
        <w:jc w:val="both"/>
        <w:rPr>
          <w:b/>
          <w:sz w:val="22"/>
          <w:szCs w:val="22"/>
          <w:lang w:val="en-US"/>
        </w:rPr>
      </w:pPr>
      <w:r w:rsidRPr="00EC19CF">
        <w:rPr>
          <w:b/>
          <w:noProof/>
          <w:sz w:val="22"/>
          <w:szCs w:val="22"/>
          <w:lang w:val="en-US" w:eastAsia="en-US"/>
        </w:rPr>
        <w:drawing>
          <wp:anchor distT="0" distB="0" distL="114300" distR="114300" simplePos="0" relativeHeight="251659264" behindDoc="0" locked="0" layoutInCell="1" allowOverlap="1" wp14:anchorId="175F2E58" wp14:editId="3981933A">
            <wp:simplePos x="0" y="0"/>
            <wp:positionH relativeFrom="margin">
              <wp:align>left</wp:align>
            </wp:positionH>
            <wp:positionV relativeFrom="paragraph">
              <wp:posOffset>13512</wp:posOffset>
            </wp:positionV>
            <wp:extent cx="2519680" cy="1889760"/>
            <wp:effectExtent l="0" t="0" r="0" b="0"/>
            <wp:wrapSquare wrapText="bothSides"/>
            <wp:docPr id="6" name="Grafik 6" descr="Ein Bild, das drinnen, Tisch, sitzend,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Tisch, sitzend, Spielzeug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9680" cy="1889760"/>
                    </a:xfrm>
                    <a:prstGeom prst="rect">
                      <a:avLst/>
                    </a:prstGeom>
                  </pic:spPr>
                </pic:pic>
              </a:graphicData>
            </a:graphic>
          </wp:anchor>
        </w:drawing>
      </w:r>
    </w:p>
    <w:p w14:paraId="754E9ECE" w14:textId="77777777" w:rsidR="009A25C4" w:rsidRPr="00BD1FFC" w:rsidRDefault="009A25C4" w:rsidP="009A25C4">
      <w:pPr>
        <w:spacing w:line="276" w:lineRule="auto"/>
        <w:jc w:val="both"/>
        <w:rPr>
          <w:b/>
          <w:sz w:val="22"/>
          <w:szCs w:val="22"/>
          <w:lang w:val="en-US"/>
        </w:rPr>
      </w:pPr>
    </w:p>
    <w:p w14:paraId="642F47BC" w14:textId="77777777" w:rsidR="009A25C4" w:rsidRPr="00BD1FFC" w:rsidRDefault="009A25C4" w:rsidP="009A25C4">
      <w:pPr>
        <w:spacing w:line="276" w:lineRule="auto"/>
        <w:jc w:val="both"/>
        <w:rPr>
          <w:b/>
          <w:sz w:val="22"/>
          <w:szCs w:val="22"/>
          <w:lang w:val="en-US"/>
        </w:rPr>
      </w:pPr>
    </w:p>
    <w:p w14:paraId="04DFDDBA" w14:textId="77777777" w:rsidR="009A25C4" w:rsidRPr="00BD1FFC" w:rsidRDefault="009A25C4" w:rsidP="009A25C4">
      <w:pPr>
        <w:spacing w:line="276" w:lineRule="auto"/>
        <w:jc w:val="both"/>
        <w:rPr>
          <w:b/>
          <w:sz w:val="22"/>
          <w:szCs w:val="22"/>
          <w:lang w:val="en-US"/>
        </w:rPr>
      </w:pPr>
    </w:p>
    <w:p w14:paraId="1B49E7AA" w14:textId="77777777" w:rsidR="009A25C4" w:rsidRPr="00BD1FFC" w:rsidRDefault="009A25C4" w:rsidP="009A25C4">
      <w:pPr>
        <w:spacing w:line="276" w:lineRule="auto"/>
        <w:jc w:val="both"/>
        <w:rPr>
          <w:b/>
          <w:sz w:val="22"/>
          <w:szCs w:val="22"/>
          <w:lang w:val="en-US"/>
        </w:rPr>
      </w:pPr>
    </w:p>
    <w:p w14:paraId="7D4915FB" w14:textId="77777777" w:rsidR="009A25C4" w:rsidRPr="00BD1FFC" w:rsidRDefault="009A25C4" w:rsidP="009A25C4">
      <w:pPr>
        <w:spacing w:line="276" w:lineRule="auto"/>
        <w:jc w:val="both"/>
        <w:rPr>
          <w:b/>
          <w:sz w:val="22"/>
          <w:szCs w:val="22"/>
          <w:lang w:val="en-US"/>
        </w:rPr>
      </w:pPr>
    </w:p>
    <w:p w14:paraId="77DD4B58" w14:textId="77777777" w:rsidR="009A25C4" w:rsidRPr="00BD1FFC" w:rsidRDefault="009A25C4" w:rsidP="009A25C4">
      <w:pPr>
        <w:spacing w:line="276" w:lineRule="auto"/>
        <w:jc w:val="both"/>
        <w:rPr>
          <w:b/>
          <w:sz w:val="22"/>
          <w:szCs w:val="22"/>
          <w:lang w:val="en-US"/>
        </w:rPr>
      </w:pPr>
    </w:p>
    <w:p w14:paraId="7FA07742" w14:textId="77777777" w:rsidR="009A25C4" w:rsidRPr="00BD1FFC" w:rsidRDefault="009A25C4" w:rsidP="009A25C4">
      <w:pPr>
        <w:spacing w:line="276" w:lineRule="auto"/>
        <w:jc w:val="both"/>
        <w:rPr>
          <w:b/>
          <w:sz w:val="22"/>
          <w:szCs w:val="22"/>
          <w:lang w:val="en-US"/>
        </w:rPr>
      </w:pPr>
    </w:p>
    <w:p w14:paraId="4A0C2EC3" w14:textId="77777777" w:rsidR="009A25C4" w:rsidRPr="00BD1FFC" w:rsidRDefault="009A25C4" w:rsidP="009A25C4">
      <w:pPr>
        <w:spacing w:line="276" w:lineRule="auto"/>
        <w:jc w:val="both"/>
        <w:rPr>
          <w:b/>
          <w:sz w:val="22"/>
          <w:szCs w:val="22"/>
          <w:lang w:val="en-US"/>
        </w:rPr>
      </w:pPr>
    </w:p>
    <w:p w14:paraId="506ADE8F" w14:textId="77777777" w:rsidR="009A25C4" w:rsidRPr="00BD1FFC" w:rsidRDefault="009A25C4" w:rsidP="009A25C4">
      <w:pPr>
        <w:spacing w:line="276" w:lineRule="auto"/>
        <w:jc w:val="both"/>
        <w:rPr>
          <w:b/>
          <w:sz w:val="22"/>
          <w:szCs w:val="22"/>
          <w:lang w:val="en-US"/>
        </w:rPr>
      </w:pPr>
    </w:p>
    <w:p w14:paraId="2EE8E71F" w14:textId="77777777" w:rsidR="009A25C4" w:rsidRPr="00BD1FFC" w:rsidRDefault="009A25C4" w:rsidP="009A25C4">
      <w:pPr>
        <w:spacing w:line="276" w:lineRule="auto"/>
        <w:jc w:val="both"/>
        <w:rPr>
          <w:b/>
          <w:sz w:val="22"/>
          <w:szCs w:val="22"/>
          <w:lang w:val="en-US"/>
        </w:rPr>
      </w:pPr>
    </w:p>
    <w:p w14:paraId="37F75B91" w14:textId="77777777" w:rsidR="009A25C4" w:rsidRPr="00BD1FFC" w:rsidRDefault="009A25C4" w:rsidP="009A25C4">
      <w:pPr>
        <w:spacing w:line="276" w:lineRule="auto"/>
        <w:jc w:val="both"/>
        <w:rPr>
          <w:b/>
          <w:sz w:val="22"/>
          <w:szCs w:val="22"/>
          <w:lang w:val="en-US"/>
        </w:rPr>
      </w:pPr>
    </w:p>
    <w:p w14:paraId="27809235" w14:textId="77777777" w:rsidR="009A25C4" w:rsidRPr="00BD1FFC" w:rsidRDefault="009A25C4" w:rsidP="009A25C4">
      <w:pPr>
        <w:spacing w:line="276" w:lineRule="auto"/>
        <w:jc w:val="both"/>
        <w:rPr>
          <w:b/>
          <w:sz w:val="22"/>
          <w:szCs w:val="22"/>
          <w:lang w:val="en-US"/>
        </w:rPr>
      </w:pPr>
    </w:p>
    <w:p w14:paraId="54E16245" w14:textId="428C5BD7" w:rsidR="002F261E" w:rsidRPr="002F261E" w:rsidRDefault="002F261E" w:rsidP="002F261E">
      <w:pPr>
        <w:spacing w:line="276" w:lineRule="auto"/>
        <w:rPr>
          <w:b/>
          <w:sz w:val="22"/>
          <w:szCs w:val="22"/>
          <w:lang w:val="en-US"/>
        </w:rPr>
      </w:pPr>
      <w:r w:rsidRPr="002F261E">
        <w:rPr>
          <w:b/>
          <w:sz w:val="22"/>
          <w:szCs w:val="22"/>
          <w:lang w:val="en-US"/>
        </w:rPr>
        <w:t xml:space="preserve">About </w:t>
      </w:r>
      <w:proofErr w:type="spellStart"/>
      <w:r w:rsidRPr="002F261E">
        <w:rPr>
          <w:b/>
          <w:sz w:val="22"/>
          <w:szCs w:val="22"/>
          <w:lang w:val="en-US"/>
        </w:rPr>
        <w:t>Körber</w:t>
      </w:r>
      <w:r>
        <w:rPr>
          <w:b/>
          <w:sz w:val="22"/>
          <w:szCs w:val="22"/>
          <w:lang w:val="en-US"/>
        </w:rPr>
        <w:t>’s</w:t>
      </w:r>
      <w:proofErr w:type="spellEnd"/>
      <w:r w:rsidRPr="002F261E">
        <w:rPr>
          <w:b/>
          <w:sz w:val="22"/>
          <w:szCs w:val="22"/>
          <w:lang w:val="en-US"/>
        </w:rPr>
        <w:t xml:space="preserve"> Business Area </w:t>
      </w:r>
      <w:r>
        <w:rPr>
          <w:b/>
          <w:sz w:val="22"/>
          <w:szCs w:val="22"/>
          <w:lang w:val="en-US"/>
        </w:rPr>
        <w:t>Pharma</w:t>
      </w:r>
    </w:p>
    <w:p w14:paraId="6583E162" w14:textId="14CFFF65" w:rsidR="002F261E" w:rsidRPr="003E124B" w:rsidRDefault="002F261E" w:rsidP="002F261E">
      <w:pPr>
        <w:spacing w:line="276" w:lineRule="auto"/>
        <w:rPr>
          <w:sz w:val="22"/>
          <w:szCs w:val="22"/>
          <w:lang w:val="en-US"/>
        </w:rPr>
      </w:pPr>
      <w:r>
        <w:rPr>
          <w:sz w:val="22"/>
          <w:szCs w:val="22"/>
          <w:lang w:val="en-US"/>
        </w:rPr>
        <w:t>At Körber Pharma</w:t>
      </w:r>
      <w:r w:rsidRPr="002F261E">
        <w:rPr>
          <w:sz w:val="22"/>
          <w:szCs w:val="22"/>
          <w:lang w:val="en-US"/>
        </w:rPr>
        <w:t xml:space="preserve">, we </w:t>
      </w:r>
      <w:r>
        <w:rPr>
          <w:sz w:val="22"/>
          <w:szCs w:val="22"/>
          <w:lang w:val="en-US"/>
        </w:rPr>
        <w:t>deliver the</w:t>
      </w:r>
      <w:r w:rsidRPr="002F261E">
        <w:rPr>
          <w:sz w:val="22"/>
          <w:szCs w:val="22"/>
          <w:lang w:val="en-US"/>
        </w:rPr>
        <w:t xml:space="preserve"> difference along the entire pharmaceutical value chain by offering a unique portfolio of integrated solutions. Based on in-depth experience </w:t>
      </w:r>
      <w:r w:rsidR="00D01FDC">
        <w:rPr>
          <w:sz w:val="22"/>
          <w:szCs w:val="22"/>
          <w:lang w:val="en-US"/>
        </w:rPr>
        <w:t>spanning</w:t>
      </w:r>
      <w:r w:rsidRPr="002F261E">
        <w:rPr>
          <w:sz w:val="22"/>
          <w:szCs w:val="22"/>
          <w:lang w:val="en-US"/>
        </w:rPr>
        <w:t xml:space="preserve"> consulting, inspection, transport systems, packaging machines and materials, track </w:t>
      </w:r>
      <w:r w:rsidR="00D01FDC">
        <w:rPr>
          <w:sz w:val="22"/>
          <w:szCs w:val="22"/>
          <w:lang w:val="en-US"/>
        </w:rPr>
        <w:t xml:space="preserve">and </w:t>
      </w:r>
      <w:r w:rsidRPr="002F261E">
        <w:rPr>
          <w:sz w:val="22"/>
          <w:szCs w:val="22"/>
          <w:lang w:val="en-US"/>
        </w:rPr>
        <w:t>trace and software, we understand the challenges in pharmaceutical processes and regulation that our customers face day to day, from the beginning to</w:t>
      </w:r>
      <w:r>
        <w:rPr>
          <w:sz w:val="22"/>
          <w:szCs w:val="22"/>
          <w:lang w:val="en-US"/>
        </w:rPr>
        <w:t xml:space="preserve"> </w:t>
      </w:r>
      <w:r w:rsidRPr="002F261E">
        <w:rPr>
          <w:sz w:val="22"/>
          <w:szCs w:val="22"/>
          <w:lang w:val="en-US"/>
        </w:rPr>
        <w:t xml:space="preserve">the end of their production. </w:t>
      </w:r>
      <w:r w:rsidRPr="003E124B">
        <w:rPr>
          <w:sz w:val="22"/>
          <w:szCs w:val="22"/>
          <w:lang w:val="en-US"/>
        </w:rPr>
        <w:t xml:space="preserve">For them, we </w:t>
      </w:r>
      <w:r w:rsidR="00D01FDC">
        <w:rPr>
          <w:sz w:val="22"/>
          <w:szCs w:val="22"/>
          <w:lang w:val="en-US"/>
        </w:rPr>
        <w:t>deliver the difference</w:t>
      </w:r>
      <w:r w:rsidRPr="003E124B">
        <w:rPr>
          <w:sz w:val="22"/>
          <w:szCs w:val="22"/>
          <w:lang w:val="en-US"/>
        </w:rPr>
        <w:t xml:space="preserve"> to unlock the potential of global pharmaceutical and biotech manufacturing:</w:t>
      </w:r>
      <w:r w:rsidRPr="003E124B">
        <w:rPr>
          <w:b/>
          <w:sz w:val="22"/>
          <w:szCs w:val="22"/>
          <w:lang w:val="en-US"/>
        </w:rPr>
        <w:t xml:space="preserve"> </w:t>
      </w:r>
      <w:hyperlink r:id="rId16" w:history="1">
        <w:r w:rsidR="003E124B" w:rsidRPr="003E124B">
          <w:rPr>
            <w:rStyle w:val="Hyperlink"/>
            <w:sz w:val="22"/>
            <w:szCs w:val="22"/>
            <w:lang w:val="en-US"/>
          </w:rPr>
          <w:t>www.koerber-pharma.com</w:t>
        </w:r>
      </w:hyperlink>
    </w:p>
    <w:p w14:paraId="0F6A5129" w14:textId="34D6E124" w:rsidR="002F261E" w:rsidRDefault="002F261E" w:rsidP="002F261E">
      <w:pPr>
        <w:spacing w:line="276" w:lineRule="auto"/>
        <w:rPr>
          <w:sz w:val="22"/>
          <w:szCs w:val="22"/>
          <w:lang w:val="en-US"/>
        </w:rPr>
      </w:pPr>
      <w:r w:rsidRPr="003E124B">
        <w:rPr>
          <w:sz w:val="22"/>
          <w:szCs w:val="22"/>
          <w:lang w:val="en-US"/>
        </w:rPr>
        <w:t xml:space="preserve"> </w:t>
      </w:r>
    </w:p>
    <w:p w14:paraId="3287F3E7" w14:textId="77777777" w:rsidR="009A25C4" w:rsidRPr="003E124B" w:rsidRDefault="009A25C4" w:rsidP="002F261E">
      <w:pPr>
        <w:spacing w:line="276" w:lineRule="auto"/>
        <w:rPr>
          <w:sz w:val="22"/>
          <w:szCs w:val="22"/>
          <w:lang w:val="en-US"/>
        </w:rPr>
      </w:pPr>
    </w:p>
    <w:p w14:paraId="7CB83C3A" w14:textId="77777777" w:rsidR="002F261E" w:rsidRPr="00C1498E" w:rsidRDefault="002F261E" w:rsidP="002F261E">
      <w:pPr>
        <w:spacing w:line="276" w:lineRule="auto"/>
        <w:rPr>
          <w:b/>
          <w:sz w:val="22"/>
          <w:szCs w:val="22"/>
          <w:lang w:val="en-US"/>
        </w:rPr>
      </w:pPr>
      <w:r w:rsidRPr="00C1498E">
        <w:rPr>
          <w:b/>
          <w:sz w:val="22"/>
          <w:szCs w:val="22"/>
          <w:lang w:val="en-US"/>
        </w:rPr>
        <w:t xml:space="preserve">About Körber </w:t>
      </w:r>
    </w:p>
    <w:p w14:paraId="42EB6EF6" w14:textId="68AB8F3D" w:rsidR="002F261E" w:rsidRPr="003E124B" w:rsidRDefault="002F261E" w:rsidP="002F261E">
      <w:pPr>
        <w:spacing w:line="276" w:lineRule="auto"/>
        <w:rPr>
          <w:b/>
          <w:sz w:val="22"/>
          <w:szCs w:val="22"/>
          <w:lang w:val="en-US"/>
        </w:rPr>
      </w:pPr>
      <w:r w:rsidRPr="004A4EC4">
        <w:rPr>
          <w:sz w:val="22"/>
          <w:szCs w:val="22"/>
          <w:lang w:val="en-US"/>
        </w:rPr>
        <w:t xml:space="preserve">We are Körber - an international technology group with about 10,000 employees, more than 100 locations worldwide and a common goal: We </w:t>
      </w:r>
      <w:r w:rsidR="004A4EC4" w:rsidRPr="004A4EC4">
        <w:rPr>
          <w:sz w:val="22"/>
          <w:szCs w:val="22"/>
          <w:lang w:val="en-US"/>
        </w:rPr>
        <w:t>turn</w:t>
      </w:r>
      <w:r w:rsidRPr="004A4EC4">
        <w:rPr>
          <w:sz w:val="22"/>
          <w:szCs w:val="22"/>
          <w:lang w:val="en-US"/>
        </w:rPr>
        <w:t xml:space="preserve"> entrepreneurial thinking into customer success and shape technological change. In </w:t>
      </w:r>
      <w:r w:rsidR="004A4EC4" w:rsidRPr="004A4EC4">
        <w:rPr>
          <w:sz w:val="22"/>
          <w:szCs w:val="22"/>
          <w:lang w:val="en-US"/>
        </w:rPr>
        <w:t xml:space="preserve">our five Business Areas </w:t>
      </w:r>
      <w:r w:rsidRPr="004A4EC4">
        <w:rPr>
          <w:sz w:val="22"/>
          <w:szCs w:val="22"/>
          <w:lang w:val="en-US"/>
        </w:rPr>
        <w:t xml:space="preserve">Digital, Pharma, Supply Chain, Tissue and Tobacco, we offer products, solutions and services that inspire. </w:t>
      </w:r>
      <w:r w:rsidRPr="00C1498E">
        <w:rPr>
          <w:sz w:val="22"/>
          <w:szCs w:val="22"/>
          <w:lang w:val="en-US"/>
        </w:rPr>
        <w:t xml:space="preserve">We respond quickly to customer needs, we implement ideas seamlessly, and our innovations create added value for our customers. We are increasingly building on ecosystems that solve the challenges of today and tomorrow. </w:t>
      </w:r>
      <w:r w:rsidRPr="003E124B">
        <w:rPr>
          <w:sz w:val="22"/>
          <w:szCs w:val="22"/>
          <w:lang w:val="en-US"/>
        </w:rPr>
        <w:t xml:space="preserve">Körber AG is the holding company of the Körber Group: </w:t>
      </w:r>
      <w:hyperlink r:id="rId17" w:history="1">
        <w:r w:rsidR="003E124B" w:rsidRPr="003E124B">
          <w:rPr>
            <w:rStyle w:val="Hyperlink"/>
            <w:sz w:val="22"/>
            <w:szCs w:val="22"/>
            <w:lang w:val="en-US"/>
          </w:rPr>
          <w:t>www.koerber.com</w:t>
        </w:r>
      </w:hyperlink>
    </w:p>
    <w:p w14:paraId="26649B1A" w14:textId="77777777" w:rsidR="002F261E" w:rsidRPr="003E124B" w:rsidRDefault="002F261E" w:rsidP="002F261E">
      <w:pPr>
        <w:spacing w:line="276" w:lineRule="auto"/>
        <w:rPr>
          <w:b/>
          <w:sz w:val="22"/>
          <w:szCs w:val="22"/>
          <w:lang w:val="en-US"/>
        </w:rPr>
        <w:sectPr w:rsidR="002F261E" w:rsidRPr="003E124B" w:rsidSect="002F261E">
          <w:type w:val="continuous"/>
          <w:pgSz w:w="11906" w:h="16838" w:code="9"/>
          <w:pgMar w:top="1817" w:right="1418" w:bottom="1701" w:left="1418" w:header="1049" w:footer="454" w:gutter="0"/>
          <w:cols w:space="708"/>
          <w:titlePg/>
          <w:docGrid w:linePitch="360"/>
        </w:sectPr>
      </w:pPr>
    </w:p>
    <w:p w14:paraId="5D0CB0CD" w14:textId="5AD7DDCB" w:rsidR="002F261E" w:rsidRPr="003E124B" w:rsidRDefault="002F261E" w:rsidP="002F261E">
      <w:pPr>
        <w:spacing w:line="276" w:lineRule="auto"/>
        <w:rPr>
          <w:sz w:val="22"/>
          <w:szCs w:val="22"/>
          <w:lang w:val="en-US"/>
        </w:rPr>
      </w:pPr>
    </w:p>
    <w:p w14:paraId="344661EB" w14:textId="77777777" w:rsidR="002D41FC" w:rsidRDefault="002D41FC" w:rsidP="002D41FC">
      <w:pPr>
        <w:spacing w:line="276" w:lineRule="auto"/>
        <w:rPr>
          <w:b/>
          <w:sz w:val="22"/>
          <w:szCs w:val="22"/>
          <w:lang w:val="en-US"/>
        </w:rPr>
      </w:pPr>
    </w:p>
    <w:p w14:paraId="76D58BB0" w14:textId="77777777" w:rsidR="000D364D" w:rsidRDefault="000D364D" w:rsidP="002D41FC">
      <w:pPr>
        <w:spacing w:line="276" w:lineRule="auto"/>
        <w:rPr>
          <w:b/>
          <w:sz w:val="22"/>
          <w:szCs w:val="22"/>
          <w:lang w:val="en-US"/>
        </w:rPr>
      </w:pPr>
    </w:p>
    <w:p w14:paraId="3A1D8049" w14:textId="6498460A" w:rsidR="002D41FC" w:rsidRPr="009F3CA1" w:rsidRDefault="002D41FC" w:rsidP="002D41FC">
      <w:pPr>
        <w:spacing w:line="276" w:lineRule="auto"/>
        <w:rPr>
          <w:rStyle w:val="Hyperlink"/>
          <w:sz w:val="22"/>
          <w:szCs w:val="22"/>
        </w:rPr>
      </w:pPr>
      <w:proofErr w:type="spellStart"/>
      <w:r w:rsidRPr="009F3CA1">
        <w:rPr>
          <w:b/>
          <w:sz w:val="22"/>
          <w:szCs w:val="22"/>
        </w:rPr>
        <w:t>Contact</w:t>
      </w:r>
      <w:proofErr w:type="spellEnd"/>
      <w:r w:rsidRPr="009F3CA1">
        <w:rPr>
          <w:b/>
          <w:sz w:val="22"/>
          <w:szCs w:val="22"/>
        </w:rPr>
        <w:t>:</w:t>
      </w:r>
    </w:p>
    <w:p w14:paraId="40C3D81B" w14:textId="77777777" w:rsidR="002D41FC" w:rsidRPr="009F3CA1" w:rsidRDefault="002D41FC" w:rsidP="002D41FC">
      <w:pPr>
        <w:rPr>
          <w:sz w:val="22"/>
          <w:szCs w:val="22"/>
        </w:rPr>
      </w:pPr>
    </w:p>
    <w:p w14:paraId="3BFE25DD" w14:textId="77777777" w:rsidR="00BC1822" w:rsidRPr="009F3CA1" w:rsidRDefault="00BC1822" w:rsidP="002D41FC">
      <w:pPr>
        <w:rPr>
          <w:sz w:val="22"/>
          <w:szCs w:val="22"/>
        </w:rPr>
      </w:pPr>
      <w:r w:rsidRPr="009F3CA1">
        <w:rPr>
          <w:sz w:val="22"/>
          <w:szCs w:val="22"/>
        </w:rPr>
        <w:t>Morris Mentzel</w:t>
      </w:r>
    </w:p>
    <w:p w14:paraId="5C2CAF61" w14:textId="77777777" w:rsidR="00BD1FFC" w:rsidRPr="00BD1FFC" w:rsidRDefault="00BD1FFC" w:rsidP="00BD1FFC">
      <w:pPr>
        <w:rPr>
          <w:sz w:val="22"/>
          <w:szCs w:val="22"/>
        </w:rPr>
      </w:pPr>
      <w:r w:rsidRPr="00BD1FFC">
        <w:rPr>
          <w:sz w:val="22"/>
          <w:szCs w:val="22"/>
        </w:rPr>
        <w:t xml:space="preserve">Körber Business Area </w:t>
      </w:r>
      <w:proofErr w:type="spellStart"/>
      <w:r w:rsidRPr="00BD1FFC">
        <w:rPr>
          <w:sz w:val="22"/>
          <w:szCs w:val="22"/>
        </w:rPr>
        <w:t>Pharma</w:t>
      </w:r>
      <w:proofErr w:type="spellEnd"/>
    </w:p>
    <w:p w14:paraId="1B82F005" w14:textId="3950F09C" w:rsidR="00613AFE" w:rsidRDefault="00BD1FFC" w:rsidP="00BD1FFC">
      <w:pPr>
        <w:rPr>
          <w:sz w:val="22"/>
          <w:szCs w:val="22"/>
        </w:rPr>
      </w:pPr>
      <w:r w:rsidRPr="00BD1FFC">
        <w:rPr>
          <w:sz w:val="22"/>
          <w:szCs w:val="22"/>
        </w:rPr>
        <w:t xml:space="preserve">Marketing Manager </w:t>
      </w:r>
      <w:proofErr w:type="spellStart"/>
      <w:r w:rsidRPr="00BD1FFC">
        <w:rPr>
          <w:sz w:val="22"/>
          <w:szCs w:val="22"/>
        </w:rPr>
        <w:t>Packaging</w:t>
      </w:r>
      <w:proofErr w:type="spellEnd"/>
      <w:r w:rsidRPr="00BD1FFC">
        <w:rPr>
          <w:sz w:val="22"/>
          <w:szCs w:val="22"/>
        </w:rPr>
        <w:t xml:space="preserve"> Materials</w:t>
      </w:r>
      <w:bookmarkStart w:id="0" w:name="_GoBack"/>
      <w:bookmarkEnd w:id="0"/>
      <w:r w:rsidR="002D41FC" w:rsidRPr="009A3EEE">
        <w:rPr>
          <w:sz w:val="22"/>
          <w:szCs w:val="22"/>
        </w:rPr>
        <w:br/>
      </w:r>
      <w:r w:rsidR="002D41FC" w:rsidRPr="009A3EEE">
        <w:rPr>
          <w:sz w:val="22"/>
          <w:szCs w:val="22"/>
        </w:rPr>
        <w:br/>
      </w:r>
      <w:proofErr w:type="spellStart"/>
      <w:r w:rsidR="009A3EEE" w:rsidRPr="009A3EEE">
        <w:rPr>
          <w:sz w:val="22"/>
          <w:szCs w:val="22"/>
        </w:rPr>
        <w:t>Gewerbestrasse</w:t>
      </w:r>
      <w:proofErr w:type="spellEnd"/>
      <w:r w:rsidR="009A3EEE" w:rsidRPr="009A3EEE">
        <w:rPr>
          <w:sz w:val="22"/>
          <w:szCs w:val="22"/>
        </w:rPr>
        <w:t xml:space="preserve"> 11</w:t>
      </w:r>
      <w:r w:rsidR="009A3EEE">
        <w:rPr>
          <w:sz w:val="22"/>
          <w:szCs w:val="22"/>
        </w:rPr>
        <w:t xml:space="preserve">, </w:t>
      </w:r>
      <w:r w:rsidR="009A3EEE" w:rsidRPr="009A3EEE">
        <w:rPr>
          <w:sz w:val="22"/>
          <w:szCs w:val="22"/>
        </w:rPr>
        <w:t>4123 Allschwil</w:t>
      </w:r>
      <w:r w:rsidR="009A3EEE">
        <w:rPr>
          <w:sz w:val="22"/>
          <w:szCs w:val="22"/>
        </w:rPr>
        <w:t xml:space="preserve">, </w:t>
      </w:r>
      <w:proofErr w:type="spellStart"/>
      <w:r w:rsidR="009A3EEE">
        <w:rPr>
          <w:sz w:val="22"/>
          <w:szCs w:val="22"/>
        </w:rPr>
        <w:t>Switzerland</w:t>
      </w:r>
      <w:proofErr w:type="spellEnd"/>
      <w:r w:rsidR="009A3EEE" w:rsidRPr="009A3EEE">
        <w:rPr>
          <w:sz w:val="22"/>
          <w:szCs w:val="22"/>
        </w:rPr>
        <w:t xml:space="preserve"> </w:t>
      </w:r>
      <w:r w:rsidR="002D41FC" w:rsidRPr="009A3EEE">
        <w:rPr>
          <w:sz w:val="22"/>
          <w:szCs w:val="22"/>
        </w:rPr>
        <w:br/>
        <w:t xml:space="preserve">T </w:t>
      </w:r>
      <w:r w:rsidR="00613AFE" w:rsidRPr="00613AFE">
        <w:rPr>
          <w:sz w:val="22"/>
          <w:szCs w:val="22"/>
        </w:rPr>
        <w:t>+41 61 486 87 87</w:t>
      </w:r>
    </w:p>
    <w:p w14:paraId="1533A079" w14:textId="5D133D22" w:rsidR="00613AFE" w:rsidRDefault="00753C24" w:rsidP="009A3EEE">
      <w:pPr>
        <w:rPr>
          <w:sz w:val="22"/>
          <w:szCs w:val="22"/>
        </w:rPr>
      </w:pPr>
      <w:hyperlink r:id="rId18" w:history="1">
        <w:r w:rsidR="00613AFE" w:rsidRPr="008D012D">
          <w:rPr>
            <w:rStyle w:val="Hyperlink"/>
            <w:sz w:val="22"/>
            <w:szCs w:val="22"/>
          </w:rPr>
          <w:t>m.mentzel@rondo-packaging.com</w:t>
        </w:r>
      </w:hyperlink>
    </w:p>
    <w:p w14:paraId="31C597F7" w14:textId="77777777" w:rsidR="00613AFE" w:rsidRPr="009F3CA1" w:rsidRDefault="00613AFE" w:rsidP="009A3EEE">
      <w:pPr>
        <w:rPr>
          <w:sz w:val="22"/>
          <w:szCs w:val="22"/>
        </w:rPr>
      </w:pPr>
      <w:r w:rsidRPr="009F3CA1">
        <w:rPr>
          <w:sz w:val="22"/>
          <w:szCs w:val="22"/>
        </w:rPr>
        <w:t xml:space="preserve">rondo-packaging.com </w:t>
      </w:r>
    </w:p>
    <w:p w14:paraId="4AE795B8" w14:textId="77777777" w:rsidR="002F261E" w:rsidRPr="009F3CA1" w:rsidRDefault="002F261E" w:rsidP="002F261E">
      <w:pPr>
        <w:spacing w:line="276" w:lineRule="auto"/>
        <w:rPr>
          <w:sz w:val="22"/>
          <w:szCs w:val="22"/>
        </w:rPr>
      </w:pPr>
    </w:p>
    <w:sectPr w:rsidR="002F261E" w:rsidRPr="009F3CA1" w:rsidSect="00CA1E09">
      <w:headerReference w:type="even" r:id="rId19"/>
      <w:headerReference w:type="default" r:id="rId20"/>
      <w:footerReference w:type="default" r:id="rId21"/>
      <w:headerReference w:type="first" r:id="rId22"/>
      <w:footerReference w:type="first" r:id="rId23"/>
      <w:type w:val="continuous"/>
      <w:pgSz w:w="11906" w:h="16838" w:code="9"/>
      <w:pgMar w:top="1817" w:right="1418" w:bottom="1701" w:left="1418" w:header="1049" w:footer="45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A3014" w14:textId="77777777" w:rsidR="00753C24" w:rsidRDefault="00753C24">
      <w:r>
        <w:separator/>
      </w:r>
    </w:p>
  </w:endnote>
  <w:endnote w:type="continuationSeparator" w:id="0">
    <w:p w14:paraId="1B09B683" w14:textId="77777777" w:rsidR="00753C24" w:rsidRDefault="0075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0CE1" w14:textId="5C44A9CC" w:rsidR="00870B64" w:rsidRDefault="00870B64" w:rsidP="003A6817">
    <w:pPr>
      <w:pStyle w:val="Fuzeile"/>
      <w:jc w:val="right"/>
      <w:rPr>
        <w:rStyle w:val="Seitenzahl"/>
      </w:rPr>
    </w:pPr>
  </w:p>
  <w:p w14:paraId="38BCCF88" w14:textId="2AC610DF" w:rsidR="00421347" w:rsidRPr="005364DE" w:rsidRDefault="00870B64" w:rsidP="003A6817">
    <w:pPr>
      <w:pStyle w:val="Fuzeile"/>
      <w:jc w:val="right"/>
      <w:rPr>
        <w:sz w:val="16"/>
        <w:szCs w:val="16"/>
      </w:rPr>
    </w:pPr>
    <w:r w:rsidRPr="00870B64">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BD1FFC">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C98A" w14:textId="50AE0F17" w:rsidR="00AE7A09" w:rsidRDefault="00AE7A09" w:rsidP="00752275">
    <w:pPr>
      <w:autoSpaceDE w:val="0"/>
      <w:autoSpaceDN w:val="0"/>
      <w:adjustRightInd w:val="0"/>
      <w:spacing w:after="50"/>
      <w:rPr>
        <w:rFonts w:ascii="Arial-BoldMT" w:hAnsi="Arial-BoldMT"/>
        <w:b/>
        <w:bCs/>
        <w:sz w:val="14"/>
        <w:szCs w:val="14"/>
      </w:rPr>
    </w:pPr>
  </w:p>
  <w:p w14:paraId="49B17DD6" w14:textId="6E8059FE" w:rsidR="00651828" w:rsidRPr="00EA51C4" w:rsidRDefault="005634D5" w:rsidP="00131F95">
    <w:pPr>
      <w:pStyle w:val="BriefbgAdresseFusszeile"/>
      <w:rPr>
        <w:b/>
      </w:rPr>
    </w:pPr>
    <w:r w:rsidRPr="005364DE">
      <w:rPr>
        <w:lang w:val="en-US" w:eastAsia="en-US"/>
      </w:rPr>
      <mc:AlternateContent>
        <mc:Choice Requires="wps">
          <w:drawing>
            <wp:anchor distT="0" distB="0" distL="114300" distR="114300" simplePos="0" relativeHeight="251661312" behindDoc="0" locked="0" layoutInCell="1" allowOverlap="1" wp14:anchorId="1AF7B99E" wp14:editId="2C98974D">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7AA3B" w14:textId="367CEF4C"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BD1FFC">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7B99E"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TzegIAAP4E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" stroked="f">
              <v:textbox inset="0,0,0,0">
                <w:txbxContent>
                  <w:p w14:paraId="0487AA3B" w14:textId="367CEF4C"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BD1FFC">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v:textbox>
              <w10:wrap anchorx="margin"/>
            </v:shape>
          </w:pict>
        </mc:Fallback>
      </mc:AlternateContent>
    </w:r>
    <w:r w:rsidR="00131F95" w:rsidRPr="002219D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34821" w14:textId="77777777" w:rsidR="002D41FC" w:rsidRDefault="002D41FC" w:rsidP="003A6817">
    <w:pPr>
      <w:pStyle w:val="Fuzeile"/>
      <w:jc w:val="right"/>
      <w:rPr>
        <w:rStyle w:val="Seitenzahl"/>
      </w:rPr>
    </w:pPr>
  </w:p>
  <w:p w14:paraId="44C30F53" w14:textId="77777777" w:rsidR="002D41FC" w:rsidRPr="005364DE" w:rsidRDefault="002D41FC" w:rsidP="003A6817">
    <w:pPr>
      <w:pStyle w:val="Fuzeile"/>
      <w:jc w:val="right"/>
      <w:rPr>
        <w:sz w:val="16"/>
        <w:szCs w:val="16"/>
      </w:rPr>
    </w:pPr>
    <w:r w:rsidRPr="00870B64">
      <w:rPr>
        <w:rStyle w:val="Seitenzahl"/>
        <w:sz w:val="12"/>
        <w:szCs w:val="12"/>
      </w:rPr>
      <w:br/>
    </w: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4</w:t>
    </w:r>
    <w:r w:rsidRPr="005364DE">
      <w:rPr>
        <w:rStyle w:val="Seitenzah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F9AD" w14:textId="77777777" w:rsidR="002D41FC" w:rsidRDefault="002D41FC" w:rsidP="00752275">
    <w:pPr>
      <w:autoSpaceDE w:val="0"/>
      <w:autoSpaceDN w:val="0"/>
      <w:adjustRightInd w:val="0"/>
      <w:spacing w:after="50"/>
      <w:rPr>
        <w:rFonts w:ascii="Arial-BoldMT" w:hAnsi="Arial-BoldMT"/>
        <w:b/>
        <w:bCs/>
        <w:sz w:val="14"/>
        <w:szCs w:val="14"/>
      </w:rPr>
    </w:pPr>
  </w:p>
  <w:p w14:paraId="69A91685" w14:textId="77777777" w:rsidR="002D41FC" w:rsidRPr="00EA51C4" w:rsidRDefault="002D41FC" w:rsidP="00131F95">
    <w:pPr>
      <w:pStyle w:val="BriefbgAdresseFusszeile"/>
      <w:rPr>
        <w:b/>
      </w:rPr>
    </w:pPr>
    <w:r w:rsidRPr="005364DE">
      <w:rPr>
        <w:lang w:val="en-US" w:eastAsia="en-US"/>
      </w:rPr>
      <mc:AlternateContent>
        <mc:Choice Requires="wps">
          <w:drawing>
            <wp:anchor distT="0" distB="0" distL="114300" distR="114300" simplePos="0" relativeHeight="251664384" behindDoc="0" locked="0" layoutInCell="1" allowOverlap="1" wp14:anchorId="70E0925C" wp14:editId="725BD558">
              <wp:simplePos x="0" y="0"/>
              <wp:positionH relativeFrom="margin">
                <wp:align>right</wp:align>
              </wp:positionH>
              <wp:positionV relativeFrom="paragraph">
                <wp:posOffset>53975</wp:posOffset>
              </wp:positionV>
              <wp:extent cx="409575" cy="533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26A78" w14:textId="77777777" w:rsidR="002D41FC" w:rsidRPr="005364DE" w:rsidRDefault="002D41FC"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sidR="00BD1FFC">
                            <w:rPr>
                              <w:rStyle w:val="Seitenzahl"/>
                              <w:sz w:val="16"/>
                              <w:szCs w:val="16"/>
                            </w:rPr>
                            <w:t>3</w:t>
                          </w:r>
                          <w:r w:rsidRPr="005364DE">
                            <w:rPr>
                              <w:rStyle w:val="Seitenzahl"/>
                              <w:sz w:val="16"/>
                              <w:szCs w:val="16"/>
                            </w:rPr>
                            <w:fldChar w:fldCharType="end"/>
                          </w:r>
                        </w:p>
                        <w:p w14:paraId="28BB6B5E" w14:textId="77777777" w:rsidR="002D41FC" w:rsidRPr="005364DE" w:rsidRDefault="002D41FC"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925C" id="_x0000_t202" coordsize="21600,21600" o:spt="202" path="m,l,21600r21600,l21600,xe">
              <v:stroke joinstyle="miter"/>
              <v:path gradientshapeok="t" o:connecttype="rect"/>
            </v:shapetype>
            <v:shape id="_x0000_s1027" type="#_x0000_t202" style="position:absolute;margin-left:-18.95pt;margin-top:4.25pt;width:32.25pt;height:4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" stroked="f">
              <v:textbox inset="0,0,0,0">
                <w:txbxContent>
                  <w:p w14:paraId="65026A78" w14:textId="77777777" w:rsidR="002D41FC" w:rsidRPr="005364DE" w:rsidRDefault="002D41FC"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sidR="00BD1FFC">
                      <w:rPr>
                        <w:rStyle w:val="Seitenzahl"/>
                        <w:sz w:val="16"/>
                        <w:szCs w:val="16"/>
                      </w:rPr>
                      <w:t>3</w:t>
                    </w:r>
                    <w:r w:rsidRPr="005364DE">
                      <w:rPr>
                        <w:rStyle w:val="Seitenzahl"/>
                        <w:sz w:val="16"/>
                        <w:szCs w:val="16"/>
                      </w:rPr>
                      <w:fldChar w:fldCharType="end"/>
                    </w:r>
                  </w:p>
                  <w:p w14:paraId="28BB6B5E" w14:textId="77777777" w:rsidR="002D41FC" w:rsidRPr="005364DE" w:rsidRDefault="002D41FC" w:rsidP="003A6817">
                    <w:pPr>
                      <w:jc w:val="right"/>
                      <w:rPr>
                        <w:sz w:val="16"/>
                        <w:szCs w:val="16"/>
                      </w:rPr>
                    </w:pPr>
                  </w:p>
                </w:txbxContent>
              </v:textbox>
              <w10:wrap anchorx="margin"/>
            </v:shape>
          </w:pict>
        </mc:Fallback>
      </mc:AlternateContent>
    </w:r>
    <w:r w:rsidRPr="002219D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39A9" w14:textId="77777777" w:rsidR="00753C24" w:rsidRDefault="00753C24">
      <w:r>
        <w:separator/>
      </w:r>
    </w:p>
  </w:footnote>
  <w:footnote w:type="continuationSeparator" w:id="0">
    <w:p w14:paraId="18F10DBD" w14:textId="77777777" w:rsidR="00753C24" w:rsidRDefault="0075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BA6A" w14:textId="77777777" w:rsidR="002108BE" w:rsidRDefault="00EB4D3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0805" w14:textId="77777777" w:rsidR="004712E8" w:rsidRDefault="004712E8">
    <w:pPr>
      <w:pStyle w:val="Kopfzeile"/>
    </w:pPr>
  </w:p>
  <w:p w14:paraId="7F308BEB" w14:textId="77777777" w:rsidR="004712E8" w:rsidRDefault="004712E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7BEC" w14:textId="69420B74" w:rsidR="0035566F" w:rsidRPr="00E4665C" w:rsidRDefault="008B6727" w:rsidP="00E4665C">
    <w:pPr>
      <w:pStyle w:val="Kopfzeile"/>
      <w:jc w:val="right"/>
      <w:rPr>
        <w:color w:val="595959" w:themeColor="text1" w:themeTint="A6"/>
        <w:spacing w:val="20"/>
        <w:sz w:val="40"/>
        <w:szCs w:val="40"/>
      </w:rPr>
    </w:pPr>
    <w:r w:rsidRPr="008B6727">
      <w:rPr>
        <w:spacing w:val="20"/>
        <w:sz w:val="40"/>
        <w:szCs w:val="40"/>
        <w:lang w:val="en-US" w:eastAsia="en-US"/>
      </w:rPr>
      <w:drawing>
        <wp:anchor distT="0" distB="0" distL="114300" distR="114300" simplePos="0" relativeHeight="251662336" behindDoc="1" locked="0" layoutInCell="1" allowOverlap="1" wp14:anchorId="04F0CB79" wp14:editId="24BA87B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0D364D">
      <w:rPr>
        <w:spacing w:val="20"/>
        <w:sz w:val="40"/>
        <w:szCs w:val="40"/>
      </w:rPr>
      <w:t>Press release</w:t>
    </w:r>
  </w:p>
  <w:p w14:paraId="21EBDE2F" w14:textId="77777777" w:rsidR="00131F95" w:rsidRDefault="00131F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42CF2" w14:textId="77777777" w:rsidR="002D41FC" w:rsidRDefault="002D41FC">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42179" w14:textId="77777777" w:rsidR="002D41FC" w:rsidRDefault="002D41FC">
    <w:pPr>
      <w:pStyle w:val="Kopfzeile"/>
    </w:pPr>
  </w:p>
  <w:p w14:paraId="7DB4EFE0" w14:textId="77777777" w:rsidR="002D41FC" w:rsidRDefault="002D41FC">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0FF1" w14:textId="0F197222" w:rsidR="002D41FC" w:rsidRPr="00E4665C" w:rsidRDefault="009A25C4" w:rsidP="00E4665C">
    <w:pPr>
      <w:pStyle w:val="Kopfzeile"/>
      <w:jc w:val="right"/>
      <w:rPr>
        <w:color w:val="595959" w:themeColor="text1" w:themeTint="A6"/>
        <w:spacing w:val="20"/>
        <w:sz w:val="40"/>
        <w:szCs w:val="40"/>
      </w:rPr>
    </w:pPr>
    <w:r w:rsidRPr="009A25C4">
      <w:rPr>
        <w:spacing w:val="20"/>
        <w:sz w:val="40"/>
        <w:szCs w:val="40"/>
      </w:rPr>
      <w:t xml:space="preserve"> </w:t>
    </w:r>
  </w:p>
  <w:p w14:paraId="7B296CEF" w14:textId="77777777" w:rsidR="002D41FC" w:rsidRDefault="002D41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6276"/>
    <w:multiLevelType w:val="hybridMultilevel"/>
    <w:tmpl w:val="A9B29192"/>
    <w:lvl w:ilvl="0" w:tplc="469648E4">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CC024B"/>
    <w:multiLevelType w:val="hybridMultilevel"/>
    <w:tmpl w:val="5B228562"/>
    <w:lvl w:ilvl="0" w:tplc="789C93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FC3087"/>
    <w:multiLevelType w:val="hybridMultilevel"/>
    <w:tmpl w:val="68608B8A"/>
    <w:lvl w:ilvl="0" w:tplc="89E466AC">
      <w:numFmt w:val="bullet"/>
      <w:lvlText w:val="-"/>
      <w:lvlJc w:val="left"/>
      <w:pPr>
        <w:ind w:left="3900" w:hanging="360"/>
      </w:pPr>
      <w:rPr>
        <w:rFonts w:ascii="Arial" w:eastAsia="Times"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3"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2EEB"/>
    <w:rsid w:val="00006BFF"/>
    <w:rsid w:val="000119B9"/>
    <w:rsid w:val="000127C0"/>
    <w:rsid w:val="00025A5E"/>
    <w:rsid w:val="000501EE"/>
    <w:rsid w:val="000509F1"/>
    <w:rsid w:val="00056EA6"/>
    <w:rsid w:val="0007065A"/>
    <w:rsid w:val="00092EDF"/>
    <w:rsid w:val="000939CC"/>
    <w:rsid w:val="00096DF2"/>
    <w:rsid w:val="00097702"/>
    <w:rsid w:val="000A46E2"/>
    <w:rsid w:val="000B585B"/>
    <w:rsid w:val="000C3C7E"/>
    <w:rsid w:val="000D364D"/>
    <w:rsid w:val="000E1C24"/>
    <w:rsid w:val="000E3F60"/>
    <w:rsid w:val="000E71D7"/>
    <w:rsid w:val="000F4BA0"/>
    <w:rsid w:val="000F7A79"/>
    <w:rsid w:val="0010521C"/>
    <w:rsid w:val="001112F6"/>
    <w:rsid w:val="001163E3"/>
    <w:rsid w:val="00122F2B"/>
    <w:rsid w:val="001269B9"/>
    <w:rsid w:val="00131F95"/>
    <w:rsid w:val="00132D80"/>
    <w:rsid w:val="001451BD"/>
    <w:rsid w:val="0015173E"/>
    <w:rsid w:val="001533AB"/>
    <w:rsid w:val="001559CE"/>
    <w:rsid w:val="00163984"/>
    <w:rsid w:val="001739D4"/>
    <w:rsid w:val="00173D63"/>
    <w:rsid w:val="00176EC2"/>
    <w:rsid w:val="00194CF7"/>
    <w:rsid w:val="001A0B33"/>
    <w:rsid w:val="001A5B41"/>
    <w:rsid w:val="001B0089"/>
    <w:rsid w:val="001C1B91"/>
    <w:rsid w:val="001C7865"/>
    <w:rsid w:val="001D05DB"/>
    <w:rsid w:val="001D2AB3"/>
    <w:rsid w:val="001E4822"/>
    <w:rsid w:val="001E6446"/>
    <w:rsid w:val="001F0F79"/>
    <w:rsid w:val="001F4E85"/>
    <w:rsid w:val="001F53EC"/>
    <w:rsid w:val="00200D4E"/>
    <w:rsid w:val="002067B8"/>
    <w:rsid w:val="002103DA"/>
    <w:rsid w:val="002108BE"/>
    <w:rsid w:val="0021175A"/>
    <w:rsid w:val="002228D1"/>
    <w:rsid w:val="0022380E"/>
    <w:rsid w:val="00224B07"/>
    <w:rsid w:val="00225B87"/>
    <w:rsid w:val="00237D0E"/>
    <w:rsid w:val="0024425A"/>
    <w:rsid w:val="002518D3"/>
    <w:rsid w:val="00251B0F"/>
    <w:rsid w:val="00252B89"/>
    <w:rsid w:val="00253260"/>
    <w:rsid w:val="0027088F"/>
    <w:rsid w:val="00283DA1"/>
    <w:rsid w:val="002966AE"/>
    <w:rsid w:val="00297326"/>
    <w:rsid w:val="002A5157"/>
    <w:rsid w:val="002D41FC"/>
    <w:rsid w:val="002F13AF"/>
    <w:rsid w:val="002F261E"/>
    <w:rsid w:val="002F4A82"/>
    <w:rsid w:val="002F61AB"/>
    <w:rsid w:val="00306AF1"/>
    <w:rsid w:val="00310D1C"/>
    <w:rsid w:val="00312B79"/>
    <w:rsid w:val="00317242"/>
    <w:rsid w:val="003323B1"/>
    <w:rsid w:val="00333730"/>
    <w:rsid w:val="003409C6"/>
    <w:rsid w:val="00342294"/>
    <w:rsid w:val="00354E69"/>
    <w:rsid w:val="0035566F"/>
    <w:rsid w:val="00394622"/>
    <w:rsid w:val="003A6817"/>
    <w:rsid w:val="003B1781"/>
    <w:rsid w:val="003B3CAC"/>
    <w:rsid w:val="003C080B"/>
    <w:rsid w:val="003C54C0"/>
    <w:rsid w:val="003D23C8"/>
    <w:rsid w:val="003D5DB6"/>
    <w:rsid w:val="003E124B"/>
    <w:rsid w:val="003F7E5B"/>
    <w:rsid w:val="004004D6"/>
    <w:rsid w:val="0040330F"/>
    <w:rsid w:val="00407303"/>
    <w:rsid w:val="00416A82"/>
    <w:rsid w:val="00420290"/>
    <w:rsid w:val="00421347"/>
    <w:rsid w:val="00425977"/>
    <w:rsid w:val="0043131F"/>
    <w:rsid w:val="00437A40"/>
    <w:rsid w:val="00451A97"/>
    <w:rsid w:val="00451EC8"/>
    <w:rsid w:val="00455DD9"/>
    <w:rsid w:val="00470A9B"/>
    <w:rsid w:val="004712E8"/>
    <w:rsid w:val="0047257A"/>
    <w:rsid w:val="004800AD"/>
    <w:rsid w:val="00482E53"/>
    <w:rsid w:val="0049068F"/>
    <w:rsid w:val="004938FC"/>
    <w:rsid w:val="004A27E3"/>
    <w:rsid w:val="004A4EC4"/>
    <w:rsid w:val="004B1C0F"/>
    <w:rsid w:val="004B708E"/>
    <w:rsid w:val="004C0577"/>
    <w:rsid w:val="004C3D9F"/>
    <w:rsid w:val="004E6AF8"/>
    <w:rsid w:val="00516704"/>
    <w:rsid w:val="00521EE0"/>
    <w:rsid w:val="00522C08"/>
    <w:rsid w:val="005364DE"/>
    <w:rsid w:val="00536EA9"/>
    <w:rsid w:val="00542DE0"/>
    <w:rsid w:val="005634D5"/>
    <w:rsid w:val="00564ADD"/>
    <w:rsid w:val="00591616"/>
    <w:rsid w:val="005E38EA"/>
    <w:rsid w:val="00613AFE"/>
    <w:rsid w:val="00615216"/>
    <w:rsid w:val="00615C78"/>
    <w:rsid w:val="0062598D"/>
    <w:rsid w:val="00640BE3"/>
    <w:rsid w:val="00646D42"/>
    <w:rsid w:val="00647162"/>
    <w:rsid w:val="00651240"/>
    <w:rsid w:val="00651828"/>
    <w:rsid w:val="006561BC"/>
    <w:rsid w:val="00664DD3"/>
    <w:rsid w:val="0066674A"/>
    <w:rsid w:val="00671E96"/>
    <w:rsid w:val="00676101"/>
    <w:rsid w:val="00680C92"/>
    <w:rsid w:val="00681C86"/>
    <w:rsid w:val="00686616"/>
    <w:rsid w:val="006903DE"/>
    <w:rsid w:val="006A02FE"/>
    <w:rsid w:val="006A5647"/>
    <w:rsid w:val="006C15B6"/>
    <w:rsid w:val="006D4E23"/>
    <w:rsid w:val="006D5FA4"/>
    <w:rsid w:val="006E7D6C"/>
    <w:rsid w:val="00700FAB"/>
    <w:rsid w:val="00706CD6"/>
    <w:rsid w:val="00723049"/>
    <w:rsid w:val="007270AE"/>
    <w:rsid w:val="00727EAC"/>
    <w:rsid w:val="00731EF3"/>
    <w:rsid w:val="007351AC"/>
    <w:rsid w:val="007441AC"/>
    <w:rsid w:val="0075037D"/>
    <w:rsid w:val="00752275"/>
    <w:rsid w:val="00753C24"/>
    <w:rsid w:val="0076405C"/>
    <w:rsid w:val="00770ECF"/>
    <w:rsid w:val="00774C69"/>
    <w:rsid w:val="00775613"/>
    <w:rsid w:val="0077624E"/>
    <w:rsid w:val="007775D3"/>
    <w:rsid w:val="00782967"/>
    <w:rsid w:val="00784F56"/>
    <w:rsid w:val="007A72E9"/>
    <w:rsid w:val="007B4C3C"/>
    <w:rsid w:val="007E316E"/>
    <w:rsid w:val="007E3285"/>
    <w:rsid w:val="007F64CF"/>
    <w:rsid w:val="00800A29"/>
    <w:rsid w:val="008017CE"/>
    <w:rsid w:val="00804B35"/>
    <w:rsid w:val="00833408"/>
    <w:rsid w:val="0083354B"/>
    <w:rsid w:val="008568F9"/>
    <w:rsid w:val="00861E66"/>
    <w:rsid w:val="0087091C"/>
    <w:rsid w:val="00870B64"/>
    <w:rsid w:val="0087269C"/>
    <w:rsid w:val="00887BAA"/>
    <w:rsid w:val="00891C0A"/>
    <w:rsid w:val="008940E1"/>
    <w:rsid w:val="008A5B4B"/>
    <w:rsid w:val="008B0A9B"/>
    <w:rsid w:val="008B5F55"/>
    <w:rsid w:val="008B6727"/>
    <w:rsid w:val="008C4915"/>
    <w:rsid w:val="008C7D73"/>
    <w:rsid w:val="008D19EE"/>
    <w:rsid w:val="008D3AA0"/>
    <w:rsid w:val="00921B73"/>
    <w:rsid w:val="009234A3"/>
    <w:rsid w:val="009267CD"/>
    <w:rsid w:val="00932502"/>
    <w:rsid w:val="0093268B"/>
    <w:rsid w:val="009367B5"/>
    <w:rsid w:val="00947913"/>
    <w:rsid w:val="009564D8"/>
    <w:rsid w:val="0096257B"/>
    <w:rsid w:val="00986B7A"/>
    <w:rsid w:val="009A25C4"/>
    <w:rsid w:val="009A3EEE"/>
    <w:rsid w:val="009B440E"/>
    <w:rsid w:val="009C5B3D"/>
    <w:rsid w:val="009C6A97"/>
    <w:rsid w:val="009D4A6F"/>
    <w:rsid w:val="009E177B"/>
    <w:rsid w:val="009E22F7"/>
    <w:rsid w:val="009E4981"/>
    <w:rsid w:val="009F1350"/>
    <w:rsid w:val="009F3CA1"/>
    <w:rsid w:val="00A01132"/>
    <w:rsid w:val="00A01DE1"/>
    <w:rsid w:val="00A249C1"/>
    <w:rsid w:val="00A31A4C"/>
    <w:rsid w:val="00A33313"/>
    <w:rsid w:val="00A3621D"/>
    <w:rsid w:val="00A444E3"/>
    <w:rsid w:val="00A448C2"/>
    <w:rsid w:val="00A6436A"/>
    <w:rsid w:val="00A74CE1"/>
    <w:rsid w:val="00A840E6"/>
    <w:rsid w:val="00A858AA"/>
    <w:rsid w:val="00A93709"/>
    <w:rsid w:val="00A96A3A"/>
    <w:rsid w:val="00AA2C5E"/>
    <w:rsid w:val="00AA5DED"/>
    <w:rsid w:val="00AB44B9"/>
    <w:rsid w:val="00AC17CE"/>
    <w:rsid w:val="00AE4826"/>
    <w:rsid w:val="00AE7A09"/>
    <w:rsid w:val="00AF4BC8"/>
    <w:rsid w:val="00AF599D"/>
    <w:rsid w:val="00AF6DD9"/>
    <w:rsid w:val="00B27821"/>
    <w:rsid w:val="00B3027B"/>
    <w:rsid w:val="00B65F32"/>
    <w:rsid w:val="00B7770B"/>
    <w:rsid w:val="00B90C6E"/>
    <w:rsid w:val="00B9277C"/>
    <w:rsid w:val="00B97215"/>
    <w:rsid w:val="00BB3C58"/>
    <w:rsid w:val="00BC1822"/>
    <w:rsid w:val="00BC2B8E"/>
    <w:rsid w:val="00BD1EA1"/>
    <w:rsid w:val="00BD1FFC"/>
    <w:rsid w:val="00C01284"/>
    <w:rsid w:val="00C05BB3"/>
    <w:rsid w:val="00C11324"/>
    <w:rsid w:val="00C1498E"/>
    <w:rsid w:val="00C31A98"/>
    <w:rsid w:val="00C51928"/>
    <w:rsid w:val="00C707ED"/>
    <w:rsid w:val="00C777CC"/>
    <w:rsid w:val="00C86BAF"/>
    <w:rsid w:val="00C914C7"/>
    <w:rsid w:val="00C9274A"/>
    <w:rsid w:val="00CA1E09"/>
    <w:rsid w:val="00CB4F2F"/>
    <w:rsid w:val="00CB738C"/>
    <w:rsid w:val="00CC771F"/>
    <w:rsid w:val="00CD790F"/>
    <w:rsid w:val="00CF6837"/>
    <w:rsid w:val="00D00D10"/>
    <w:rsid w:val="00D01FDC"/>
    <w:rsid w:val="00D10C7D"/>
    <w:rsid w:val="00D13525"/>
    <w:rsid w:val="00D210AE"/>
    <w:rsid w:val="00D269AC"/>
    <w:rsid w:val="00D34A8A"/>
    <w:rsid w:val="00D55EB7"/>
    <w:rsid w:val="00D663B2"/>
    <w:rsid w:val="00D75923"/>
    <w:rsid w:val="00D75B0D"/>
    <w:rsid w:val="00D80237"/>
    <w:rsid w:val="00D83A39"/>
    <w:rsid w:val="00D87136"/>
    <w:rsid w:val="00D919F2"/>
    <w:rsid w:val="00D92542"/>
    <w:rsid w:val="00DA4C69"/>
    <w:rsid w:val="00DB1C9B"/>
    <w:rsid w:val="00DB5865"/>
    <w:rsid w:val="00DC4AA7"/>
    <w:rsid w:val="00DE2318"/>
    <w:rsid w:val="00E00BAC"/>
    <w:rsid w:val="00E12C7D"/>
    <w:rsid w:val="00E15D93"/>
    <w:rsid w:val="00E23540"/>
    <w:rsid w:val="00E318E3"/>
    <w:rsid w:val="00E40C17"/>
    <w:rsid w:val="00E4665C"/>
    <w:rsid w:val="00E66F39"/>
    <w:rsid w:val="00E718F3"/>
    <w:rsid w:val="00E80003"/>
    <w:rsid w:val="00E8033D"/>
    <w:rsid w:val="00E8197A"/>
    <w:rsid w:val="00E86ED1"/>
    <w:rsid w:val="00EA1C7C"/>
    <w:rsid w:val="00EA51C4"/>
    <w:rsid w:val="00EB3483"/>
    <w:rsid w:val="00EB4D3B"/>
    <w:rsid w:val="00EC3FBC"/>
    <w:rsid w:val="00ED020D"/>
    <w:rsid w:val="00ED08E7"/>
    <w:rsid w:val="00ED4BEB"/>
    <w:rsid w:val="00F11EE1"/>
    <w:rsid w:val="00F133C9"/>
    <w:rsid w:val="00F138D9"/>
    <w:rsid w:val="00F20B85"/>
    <w:rsid w:val="00F27B30"/>
    <w:rsid w:val="00F333E7"/>
    <w:rsid w:val="00F42CD6"/>
    <w:rsid w:val="00F433AD"/>
    <w:rsid w:val="00F45111"/>
    <w:rsid w:val="00F52F7F"/>
    <w:rsid w:val="00F53040"/>
    <w:rsid w:val="00F57A49"/>
    <w:rsid w:val="00F83283"/>
    <w:rsid w:val="00F86E16"/>
    <w:rsid w:val="00F908C6"/>
    <w:rsid w:val="00F92D50"/>
    <w:rsid w:val="00F95820"/>
    <w:rsid w:val="00FA1E2C"/>
    <w:rsid w:val="00FA574D"/>
    <w:rsid w:val="00FB27E5"/>
    <w:rsid w:val="00FB4BD6"/>
    <w:rsid w:val="00FC0A81"/>
    <w:rsid w:val="00FD09F1"/>
    <w:rsid w:val="00FD6634"/>
    <w:rsid w:val="00FE2383"/>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62C9A"/>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566F"/>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Kommentarzeichen">
    <w:name w:val="annotation reference"/>
    <w:basedOn w:val="Absatz-Standardschriftart"/>
    <w:uiPriority w:val="99"/>
    <w:semiHidden/>
    <w:unhideWhenUsed/>
    <w:rsid w:val="00AB44B9"/>
    <w:rPr>
      <w:sz w:val="16"/>
      <w:szCs w:val="16"/>
    </w:rPr>
  </w:style>
  <w:style w:type="paragraph" w:styleId="Kommentartext">
    <w:name w:val="annotation text"/>
    <w:basedOn w:val="Standard"/>
    <w:link w:val="KommentartextZchn"/>
    <w:uiPriority w:val="99"/>
    <w:semiHidden/>
    <w:unhideWhenUsed/>
    <w:rsid w:val="00AB44B9"/>
    <w:rPr>
      <w:sz w:val="20"/>
    </w:rPr>
  </w:style>
  <w:style w:type="character" w:customStyle="1" w:styleId="KommentartextZchn">
    <w:name w:val="Kommentartext Zchn"/>
    <w:basedOn w:val="Absatz-Standardschriftart"/>
    <w:link w:val="Kommentartext"/>
    <w:uiPriority w:val="99"/>
    <w:semiHidden/>
    <w:rsid w:val="00AB44B9"/>
    <w:rPr>
      <w:rFonts w:ascii="Arial" w:eastAsia="Times" w:hAnsi="Arial"/>
    </w:rPr>
  </w:style>
  <w:style w:type="paragraph" w:styleId="Kommentarthema">
    <w:name w:val="annotation subject"/>
    <w:basedOn w:val="Kommentartext"/>
    <w:next w:val="Kommentartext"/>
    <w:link w:val="KommentarthemaZchn"/>
    <w:uiPriority w:val="99"/>
    <w:semiHidden/>
    <w:unhideWhenUsed/>
    <w:rsid w:val="00AB44B9"/>
    <w:rPr>
      <w:b/>
      <w:bCs/>
    </w:rPr>
  </w:style>
  <w:style w:type="character" w:customStyle="1" w:styleId="KommentarthemaZchn">
    <w:name w:val="Kommentarthema Zchn"/>
    <w:basedOn w:val="KommentartextZchn"/>
    <w:link w:val="Kommentarthema"/>
    <w:uiPriority w:val="99"/>
    <w:semiHidden/>
    <w:rsid w:val="00AB44B9"/>
    <w:rPr>
      <w:rFonts w:ascii="Arial" w:eastAsia="Times" w:hAnsi="Arial"/>
      <w:b/>
      <w:bCs/>
    </w:rPr>
  </w:style>
  <w:style w:type="character" w:customStyle="1" w:styleId="NichtaufgelsteErwhnung1">
    <w:name w:val="Nicht aufgelöste Erwähnung1"/>
    <w:basedOn w:val="Absatz-Standardschriftart"/>
    <w:uiPriority w:val="99"/>
    <w:semiHidden/>
    <w:unhideWhenUsed/>
    <w:rsid w:val="00297326"/>
    <w:rPr>
      <w:color w:val="605E5C"/>
      <w:shd w:val="clear" w:color="auto" w:fill="E1DFDD"/>
    </w:rPr>
  </w:style>
  <w:style w:type="character" w:customStyle="1" w:styleId="UnresolvedMention">
    <w:name w:val="Unresolved Mention"/>
    <w:basedOn w:val="Absatz-Standardschriftart"/>
    <w:uiPriority w:val="99"/>
    <w:semiHidden/>
    <w:unhideWhenUsed/>
    <w:rsid w:val="00B6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96773377">
      <w:bodyDiv w:val="1"/>
      <w:marLeft w:val="0"/>
      <w:marRight w:val="0"/>
      <w:marTop w:val="0"/>
      <w:marBottom w:val="0"/>
      <w:divBdr>
        <w:top w:val="none" w:sz="0" w:space="0" w:color="auto"/>
        <w:left w:val="none" w:sz="0" w:space="0" w:color="auto"/>
        <w:bottom w:val="none" w:sz="0" w:space="0" w:color="auto"/>
        <w:right w:val="none" w:sz="0" w:space="0" w:color="auto"/>
      </w:divBdr>
    </w:div>
    <w:div w:id="843782492">
      <w:bodyDiv w:val="1"/>
      <w:marLeft w:val="0"/>
      <w:marRight w:val="0"/>
      <w:marTop w:val="0"/>
      <w:marBottom w:val="0"/>
      <w:divBdr>
        <w:top w:val="none" w:sz="0" w:space="0" w:color="auto"/>
        <w:left w:val="none" w:sz="0" w:space="0" w:color="auto"/>
        <w:bottom w:val="none" w:sz="0" w:space="0" w:color="auto"/>
        <w:right w:val="none" w:sz="0" w:space="0" w:color="auto"/>
      </w:divBdr>
    </w:div>
    <w:div w:id="849028220">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oerber-pharma.com/en/solutions/packaging-materials" TargetMode="External"/><Relationship Id="rId18" Type="http://schemas.openxmlformats.org/officeDocument/2006/relationships/hyperlink" Target="mailto:m.mentzel@rondo-packaging.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oerbe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oerber-pharma.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B3B6-6C1A-4ED1-B36A-9A8C26E3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Eger Steffen</cp:lastModifiedBy>
  <cp:revision>19</cp:revision>
  <cp:lastPrinted>2017-08-24T09:45:00Z</cp:lastPrinted>
  <dcterms:created xsi:type="dcterms:W3CDTF">2020-09-16T07:59:00Z</dcterms:created>
  <dcterms:modified xsi:type="dcterms:W3CDTF">2020-10-27T11:42:00Z</dcterms:modified>
</cp:coreProperties>
</file>